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835" w:rsidRPr="00E55502" w:rsidRDefault="007B3835" w:rsidP="008A2D84">
      <w:pPr>
        <w:rPr>
          <w:rFonts w:ascii="Arial" w:hAnsi="Arial" w:cs="Arial"/>
          <w:sz w:val="20"/>
          <w:szCs w:val="20"/>
        </w:rPr>
      </w:pPr>
    </w:p>
    <w:p w:rsidR="008D0BDB" w:rsidRPr="00E55502" w:rsidRDefault="007B3835" w:rsidP="008A2D84">
      <w:pPr>
        <w:rPr>
          <w:rFonts w:ascii="Arial" w:hAnsi="Arial" w:cs="Arial"/>
          <w:b/>
          <w:sz w:val="20"/>
          <w:szCs w:val="20"/>
        </w:rPr>
      </w:pPr>
      <w:r w:rsidRPr="00E55502">
        <w:rPr>
          <w:rFonts w:ascii="Arial" w:hAnsi="Arial" w:cs="Arial"/>
          <w:b/>
          <w:sz w:val="20"/>
          <w:szCs w:val="20"/>
        </w:rPr>
        <w:t>Presseinformation</w:t>
      </w:r>
    </w:p>
    <w:p w:rsidR="00A22FFB" w:rsidRPr="00E55502" w:rsidRDefault="00A22FFB" w:rsidP="008A2D84">
      <w:pPr>
        <w:rPr>
          <w:rFonts w:ascii="Arial" w:hAnsi="Arial" w:cs="Arial"/>
          <w:sz w:val="20"/>
          <w:szCs w:val="20"/>
        </w:rPr>
      </w:pPr>
    </w:p>
    <w:p w:rsidR="00A22FFB" w:rsidRPr="00E55502" w:rsidRDefault="007B3835" w:rsidP="008A2D84">
      <w:pPr>
        <w:rPr>
          <w:rFonts w:ascii="Arial" w:hAnsi="Arial" w:cs="Arial"/>
          <w:sz w:val="20"/>
          <w:szCs w:val="20"/>
        </w:rPr>
      </w:pPr>
      <w:r w:rsidRPr="00E55502">
        <w:rPr>
          <w:rFonts w:ascii="Arial" w:hAnsi="Arial" w:cs="Arial"/>
          <w:sz w:val="20"/>
          <w:szCs w:val="20"/>
        </w:rPr>
        <w:t>0</w:t>
      </w:r>
      <w:r w:rsidR="00D62167">
        <w:rPr>
          <w:rFonts w:ascii="Arial" w:hAnsi="Arial" w:cs="Arial"/>
          <w:sz w:val="20"/>
          <w:szCs w:val="20"/>
        </w:rPr>
        <w:t>9</w:t>
      </w:r>
      <w:r w:rsidRPr="00E55502">
        <w:rPr>
          <w:rFonts w:ascii="Arial" w:hAnsi="Arial" w:cs="Arial"/>
          <w:sz w:val="20"/>
          <w:szCs w:val="20"/>
        </w:rPr>
        <w:t>.07.2019</w:t>
      </w:r>
    </w:p>
    <w:p w:rsidR="00A22FFB" w:rsidRPr="00E55502" w:rsidRDefault="00A22FFB" w:rsidP="008A2D84">
      <w:pPr>
        <w:rPr>
          <w:rFonts w:ascii="Arial" w:hAnsi="Arial" w:cs="Arial"/>
          <w:sz w:val="20"/>
          <w:szCs w:val="20"/>
        </w:rPr>
      </w:pPr>
    </w:p>
    <w:p w:rsidR="00A22FFB" w:rsidRPr="00E55502" w:rsidRDefault="00D62167" w:rsidP="008A2D84">
      <w:pPr>
        <w:rPr>
          <w:rFonts w:ascii="Arial" w:hAnsi="Arial" w:cs="Arial"/>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1pt;height:107.5pt">
            <v:imagedata r:id="rId8" o:title="AED19_07_04_7086_k2_web"/>
          </v:shape>
        </w:pict>
      </w:r>
    </w:p>
    <w:p w:rsidR="00A22FFB" w:rsidRPr="00E55502" w:rsidRDefault="00A22FFB" w:rsidP="008A2D84">
      <w:pPr>
        <w:rPr>
          <w:rFonts w:ascii="Arial" w:hAnsi="Arial" w:cs="Arial"/>
          <w:sz w:val="20"/>
          <w:szCs w:val="20"/>
        </w:rPr>
      </w:pPr>
    </w:p>
    <w:p w:rsidR="007B3835" w:rsidRPr="00E55502" w:rsidRDefault="007B3835" w:rsidP="008A2D84">
      <w:pPr>
        <w:rPr>
          <w:rFonts w:ascii="Arial" w:hAnsi="Arial" w:cs="Arial"/>
          <w:b/>
          <w:sz w:val="20"/>
          <w:szCs w:val="20"/>
        </w:rPr>
      </w:pPr>
      <w:r w:rsidRPr="00E55502">
        <w:rPr>
          <w:rFonts w:ascii="Arial" w:hAnsi="Arial" w:cs="Arial"/>
          <w:b/>
          <w:sz w:val="20"/>
          <w:szCs w:val="20"/>
        </w:rPr>
        <w:t>aed neuland 2019</w:t>
      </w:r>
      <w:r w:rsidR="00A51E0E" w:rsidRPr="00E55502">
        <w:rPr>
          <w:rFonts w:ascii="Arial" w:hAnsi="Arial" w:cs="Arial"/>
          <w:b/>
          <w:sz w:val="20"/>
          <w:szCs w:val="20"/>
        </w:rPr>
        <w:t xml:space="preserve"> – 1. Preise des Nachwuchswettbewerbs</w:t>
      </w:r>
    </w:p>
    <w:p w:rsidR="00AE0712" w:rsidRPr="00E55502" w:rsidRDefault="00AE0712" w:rsidP="008A2D84">
      <w:pPr>
        <w:rPr>
          <w:rFonts w:ascii="Arial" w:hAnsi="Arial" w:cs="Arial"/>
          <w:b/>
          <w:sz w:val="20"/>
          <w:szCs w:val="20"/>
        </w:rPr>
      </w:pPr>
    </w:p>
    <w:p w:rsidR="00AE0712" w:rsidRPr="00E55502" w:rsidRDefault="00AE0712" w:rsidP="008A2D84">
      <w:pPr>
        <w:rPr>
          <w:rFonts w:ascii="Arial" w:hAnsi="Arial" w:cs="Arial"/>
          <w:sz w:val="20"/>
          <w:szCs w:val="20"/>
        </w:rPr>
      </w:pPr>
      <w:r w:rsidRPr="00E55502">
        <w:rPr>
          <w:rFonts w:ascii="Arial" w:hAnsi="Arial" w:cs="Arial"/>
          <w:b/>
          <w:sz w:val="20"/>
          <w:szCs w:val="20"/>
        </w:rPr>
        <w:t>Kategorie: Architecture + Engineering</w:t>
      </w:r>
    </w:p>
    <w:p w:rsidR="00A51E0E" w:rsidRPr="00E55502" w:rsidRDefault="00A51E0E" w:rsidP="008A2D84">
      <w:pPr>
        <w:rPr>
          <w:rFonts w:ascii="Arial" w:hAnsi="Arial" w:cs="Arial"/>
          <w:sz w:val="20"/>
          <w:szCs w:val="20"/>
        </w:rPr>
      </w:pPr>
    </w:p>
    <w:p w:rsidR="00A51E0E" w:rsidRPr="00E55502" w:rsidRDefault="00D62167" w:rsidP="008A2D84">
      <w:pPr>
        <w:rPr>
          <w:rFonts w:ascii="Arial" w:hAnsi="Arial" w:cs="Arial"/>
          <w:sz w:val="20"/>
          <w:szCs w:val="20"/>
        </w:rPr>
      </w:pPr>
      <w:r>
        <w:rPr>
          <w:rFonts w:ascii="Arial" w:hAnsi="Arial" w:cs="Arial"/>
          <w:sz w:val="20"/>
          <w:szCs w:val="20"/>
        </w:rPr>
        <w:pict>
          <v:shape id="_x0000_i1026" type="#_x0000_t75" style="width:161pt;height:107pt">
            <v:imagedata r:id="rId9" o:title="01_01_AE085_The_Cell_web"/>
          </v:shape>
        </w:pict>
      </w:r>
    </w:p>
    <w:p w:rsidR="00A51E0E" w:rsidRPr="00E55502" w:rsidRDefault="00A51E0E" w:rsidP="008A2D84">
      <w:pPr>
        <w:rPr>
          <w:rFonts w:ascii="Arial" w:hAnsi="Arial" w:cs="Arial"/>
          <w:sz w:val="20"/>
          <w:szCs w:val="20"/>
        </w:rPr>
      </w:pPr>
    </w:p>
    <w:p w:rsidR="00AE0712" w:rsidRPr="00E55502" w:rsidRDefault="00AE0712" w:rsidP="00AE0712">
      <w:pPr>
        <w:rPr>
          <w:rFonts w:ascii="Arial" w:hAnsi="Arial" w:cs="Arial"/>
          <w:sz w:val="20"/>
          <w:szCs w:val="20"/>
        </w:rPr>
      </w:pPr>
      <w:r w:rsidRPr="00E55502">
        <w:rPr>
          <w:rFonts w:ascii="Arial" w:hAnsi="Arial" w:cs="Arial"/>
          <w:sz w:val="20"/>
          <w:szCs w:val="20"/>
        </w:rPr>
        <w:t>Titel: The Cell – Wiederbelebung regionaler Käsereitradition in Irland</w:t>
      </w:r>
    </w:p>
    <w:p w:rsidR="00DA2891" w:rsidRPr="00E55502" w:rsidRDefault="00DA2891" w:rsidP="00AE0712">
      <w:pPr>
        <w:rPr>
          <w:rFonts w:ascii="Arial" w:hAnsi="Arial" w:cs="Arial"/>
          <w:sz w:val="20"/>
          <w:szCs w:val="20"/>
        </w:rPr>
      </w:pPr>
      <w:r w:rsidRPr="00E55502">
        <w:rPr>
          <w:rFonts w:ascii="Arial" w:hAnsi="Arial" w:cs="Arial"/>
          <w:sz w:val="20"/>
          <w:szCs w:val="20"/>
        </w:rPr>
        <w:t>Name: Lucius Ladleif</w:t>
      </w:r>
    </w:p>
    <w:p w:rsidR="00AE0712" w:rsidRPr="00E55502" w:rsidRDefault="00AE0712" w:rsidP="00AE0712">
      <w:pPr>
        <w:rPr>
          <w:rFonts w:ascii="Arial" w:hAnsi="Arial" w:cs="Arial"/>
          <w:sz w:val="20"/>
          <w:szCs w:val="20"/>
        </w:rPr>
      </w:pPr>
      <w:r w:rsidRPr="00E55502">
        <w:rPr>
          <w:rFonts w:ascii="Arial" w:hAnsi="Arial" w:cs="Arial"/>
          <w:sz w:val="20"/>
          <w:szCs w:val="20"/>
        </w:rPr>
        <w:t>Medium, Objekt: Käserei</w:t>
      </w:r>
    </w:p>
    <w:p w:rsidR="00AE0712" w:rsidRPr="00E55502" w:rsidRDefault="00AE0712" w:rsidP="00AE0712">
      <w:pPr>
        <w:rPr>
          <w:rFonts w:ascii="Arial" w:hAnsi="Arial" w:cs="Arial"/>
          <w:sz w:val="20"/>
          <w:szCs w:val="20"/>
        </w:rPr>
      </w:pPr>
      <w:r w:rsidRPr="00E55502">
        <w:rPr>
          <w:rFonts w:ascii="Arial" w:hAnsi="Arial" w:cs="Arial"/>
          <w:sz w:val="20"/>
          <w:szCs w:val="20"/>
        </w:rPr>
        <w:t>Hochschule: TU Braunschweig</w:t>
      </w:r>
    </w:p>
    <w:p w:rsidR="00AE0712" w:rsidRPr="00E55502" w:rsidRDefault="00AE0712" w:rsidP="00AE0712">
      <w:pPr>
        <w:rPr>
          <w:rFonts w:ascii="Arial" w:hAnsi="Arial" w:cs="Arial"/>
          <w:sz w:val="20"/>
          <w:szCs w:val="20"/>
        </w:rPr>
      </w:pPr>
      <w:r w:rsidRPr="00E55502">
        <w:rPr>
          <w:rFonts w:ascii="Arial" w:hAnsi="Arial" w:cs="Arial"/>
          <w:sz w:val="20"/>
          <w:szCs w:val="20"/>
        </w:rPr>
        <w:t>Betreuer: Prof. Berthold Penkhues</w:t>
      </w:r>
    </w:p>
    <w:p w:rsidR="00AE0712" w:rsidRPr="00E55502" w:rsidRDefault="00AE0712" w:rsidP="00AE0712">
      <w:pPr>
        <w:rPr>
          <w:rFonts w:ascii="Arial" w:hAnsi="Arial" w:cs="Arial"/>
          <w:sz w:val="20"/>
          <w:szCs w:val="20"/>
        </w:rPr>
      </w:pPr>
    </w:p>
    <w:p w:rsidR="00AE0712" w:rsidRPr="00E55502" w:rsidRDefault="00DA2891" w:rsidP="00AE0712">
      <w:pPr>
        <w:rPr>
          <w:rFonts w:ascii="Arial" w:hAnsi="Arial" w:cs="Arial"/>
          <w:sz w:val="20"/>
          <w:szCs w:val="20"/>
        </w:rPr>
      </w:pPr>
      <w:r w:rsidRPr="00E55502">
        <w:rPr>
          <w:rFonts w:ascii="Arial" w:hAnsi="Arial" w:cs="Arial"/>
          <w:sz w:val="20"/>
          <w:szCs w:val="20"/>
        </w:rPr>
        <w:t>Autorenstatement</w:t>
      </w:r>
      <w:r w:rsidR="00AE0712" w:rsidRPr="00E55502">
        <w:rPr>
          <w:rFonts w:ascii="Arial" w:hAnsi="Arial" w:cs="Arial"/>
          <w:sz w:val="20"/>
          <w:szCs w:val="20"/>
        </w:rPr>
        <w:t>:</w:t>
      </w:r>
    </w:p>
    <w:p w:rsidR="00AE0712" w:rsidRPr="00E55502" w:rsidRDefault="00AE0712" w:rsidP="00AE0712">
      <w:pPr>
        <w:rPr>
          <w:rFonts w:ascii="Arial" w:hAnsi="Arial" w:cs="Arial"/>
          <w:sz w:val="20"/>
          <w:szCs w:val="20"/>
        </w:rPr>
      </w:pPr>
      <w:r w:rsidRPr="00E55502">
        <w:rPr>
          <w:rFonts w:ascii="Arial" w:hAnsi="Arial" w:cs="Arial"/>
          <w:sz w:val="20"/>
          <w:szCs w:val="20"/>
        </w:rPr>
        <w:t>Mit »The Cell« soll eine Genossenschaftskäserei im Glendalough Na-tionalpark entstehen, die sich neben der industriellen Käseherstellung besonders der Vielzahl an alten Herstellungsmethoden widmet und diese in Gemeinschaftsarbeit Interessierten wieder näherbringt. Die Besucher können den ganzen Herstellungsprozess verfolgen und daran mitarbeiten. Die Gäste erleben so den ganzheitlichen Prozess hinter dem fertigen Produkt.</w:t>
      </w:r>
    </w:p>
    <w:p w:rsidR="00AE0712" w:rsidRPr="00E55502" w:rsidRDefault="00AE0712" w:rsidP="00AE0712">
      <w:pPr>
        <w:rPr>
          <w:rFonts w:ascii="Arial" w:hAnsi="Arial" w:cs="Arial"/>
          <w:sz w:val="20"/>
          <w:szCs w:val="20"/>
        </w:rPr>
      </w:pPr>
    </w:p>
    <w:p w:rsidR="00AE0712" w:rsidRPr="00E55502" w:rsidRDefault="00DA2891" w:rsidP="00AE0712">
      <w:pPr>
        <w:rPr>
          <w:rFonts w:ascii="Arial" w:hAnsi="Arial" w:cs="Arial"/>
          <w:sz w:val="20"/>
          <w:szCs w:val="20"/>
        </w:rPr>
      </w:pPr>
      <w:r w:rsidRPr="00E55502">
        <w:rPr>
          <w:rFonts w:ascii="Arial" w:hAnsi="Arial" w:cs="Arial"/>
          <w:sz w:val="20"/>
          <w:szCs w:val="20"/>
        </w:rPr>
        <w:t>Jurystatement</w:t>
      </w:r>
      <w:r w:rsidR="00AE0712" w:rsidRPr="00E55502">
        <w:rPr>
          <w:rFonts w:ascii="Arial" w:hAnsi="Arial" w:cs="Arial"/>
          <w:sz w:val="20"/>
          <w:szCs w:val="20"/>
        </w:rPr>
        <w:t>:</w:t>
      </w:r>
    </w:p>
    <w:p w:rsidR="00D62167" w:rsidRDefault="00AE0712" w:rsidP="00AE0712">
      <w:pPr>
        <w:rPr>
          <w:rFonts w:ascii="Arial" w:hAnsi="Arial" w:cs="Arial"/>
          <w:sz w:val="20"/>
          <w:szCs w:val="20"/>
        </w:rPr>
      </w:pPr>
      <w:r w:rsidRPr="00E55502">
        <w:rPr>
          <w:rFonts w:ascii="Arial" w:hAnsi="Arial" w:cs="Arial"/>
          <w:sz w:val="20"/>
          <w:szCs w:val="20"/>
        </w:rPr>
        <w:t>Der Autor versteht es, sowohl die regionalen Bezüge herzustellen als auch sein Ansinnen überzeugend in eine geplante Wirklichkeit zu übersetzen. Das direkte Erleben der Produktionskette wird in den ine</w:t>
      </w:r>
      <w:r w:rsidRPr="00E55502">
        <w:rPr>
          <w:rFonts w:ascii="Arial" w:hAnsi="Arial" w:cs="Arial"/>
          <w:sz w:val="20"/>
          <w:szCs w:val="20"/>
        </w:rPr>
        <w:t>i</w:t>
      </w:r>
      <w:r w:rsidRPr="00E55502">
        <w:rPr>
          <w:rFonts w:ascii="Arial" w:hAnsi="Arial" w:cs="Arial"/>
          <w:sz w:val="20"/>
          <w:szCs w:val="20"/>
        </w:rPr>
        <w:t>nandergreifenden Kuben sichtbar, die ein architektonisch interessa</w:t>
      </w:r>
      <w:r w:rsidRPr="00E55502">
        <w:rPr>
          <w:rFonts w:ascii="Arial" w:hAnsi="Arial" w:cs="Arial"/>
          <w:sz w:val="20"/>
          <w:szCs w:val="20"/>
        </w:rPr>
        <w:t>n</w:t>
      </w:r>
      <w:r w:rsidR="00D62167">
        <w:rPr>
          <w:rFonts w:ascii="Arial" w:hAnsi="Arial" w:cs="Arial"/>
          <w:sz w:val="20"/>
          <w:szCs w:val="20"/>
        </w:rPr>
        <w:t>-</w:t>
      </w:r>
      <w:bookmarkStart w:id="0" w:name="_GoBack"/>
      <w:bookmarkEnd w:id="0"/>
    </w:p>
    <w:p w:rsidR="00D62167" w:rsidRDefault="00D62167" w:rsidP="00AE0712">
      <w:pPr>
        <w:rPr>
          <w:rFonts w:ascii="Arial" w:hAnsi="Arial" w:cs="Arial"/>
          <w:sz w:val="20"/>
          <w:szCs w:val="20"/>
        </w:rPr>
      </w:pPr>
    </w:p>
    <w:p w:rsidR="00A51E0E" w:rsidRPr="00E55502" w:rsidRDefault="00AE0712" w:rsidP="00AE0712">
      <w:pPr>
        <w:rPr>
          <w:rFonts w:ascii="Arial" w:hAnsi="Arial" w:cs="Arial"/>
          <w:sz w:val="20"/>
          <w:szCs w:val="20"/>
        </w:rPr>
      </w:pPr>
      <w:r w:rsidRPr="00E55502">
        <w:rPr>
          <w:rFonts w:ascii="Arial" w:hAnsi="Arial" w:cs="Arial"/>
          <w:sz w:val="20"/>
          <w:szCs w:val="20"/>
        </w:rPr>
        <w:t>tes Raumensemble hoher Qualität bilden. Die zusätzliche Einbezi</w:t>
      </w:r>
      <w:r w:rsidRPr="00E55502">
        <w:rPr>
          <w:rFonts w:ascii="Arial" w:hAnsi="Arial" w:cs="Arial"/>
          <w:sz w:val="20"/>
          <w:szCs w:val="20"/>
        </w:rPr>
        <w:t>e</w:t>
      </w:r>
      <w:r w:rsidRPr="00E55502">
        <w:rPr>
          <w:rFonts w:ascii="Arial" w:hAnsi="Arial" w:cs="Arial"/>
          <w:sz w:val="20"/>
          <w:szCs w:val="20"/>
        </w:rPr>
        <w:t>hung des Themas der Höhle stellt einen schönen Dialog zwischen subtraktiv und additiv dar, der die Arbeit abrundet. Die inhaltliche Idee ebenso wie die gelungene formale Umsetzung haben die Jury beei</w:t>
      </w:r>
      <w:r w:rsidRPr="00E55502">
        <w:rPr>
          <w:rFonts w:ascii="Arial" w:hAnsi="Arial" w:cs="Arial"/>
          <w:sz w:val="20"/>
          <w:szCs w:val="20"/>
        </w:rPr>
        <w:t>n</w:t>
      </w:r>
      <w:r w:rsidRPr="00E55502">
        <w:rPr>
          <w:rFonts w:ascii="Arial" w:hAnsi="Arial" w:cs="Arial"/>
          <w:sz w:val="20"/>
          <w:szCs w:val="20"/>
        </w:rPr>
        <w:t>druckt.</w:t>
      </w:r>
    </w:p>
    <w:p w:rsidR="00DA2891" w:rsidRPr="00E55502" w:rsidRDefault="00DA2891" w:rsidP="00AE0712">
      <w:pPr>
        <w:rPr>
          <w:rFonts w:ascii="Arial" w:hAnsi="Arial" w:cs="Arial"/>
          <w:sz w:val="20"/>
          <w:szCs w:val="20"/>
        </w:rPr>
      </w:pPr>
    </w:p>
    <w:p w:rsidR="00DA2891" w:rsidRPr="00E55502" w:rsidRDefault="00DA2891" w:rsidP="00AE0712">
      <w:pPr>
        <w:rPr>
          <w:rFonts w:ascii="Arial" w:hAnsi="Arial" w:cs="Arial"/>
          <w:sz w:val="20"/>
          <w:szCs w:val="20"/>
        </w:rPr>
      </w:pPr>
    </w:p>
    <w:p w:rsidR="00DA2891" w:rsidRPr="00E55502" w:rsidRDefault="00DA2891" w:rsidP="00AE0712">
      <w:pPr>
        <w:rPr>
          <w:rFonts w:ascii="Arial" w:hAnsi="Arial" w:cs="Arial"/>
          <w:b/>
          <w:sz w:val="20"/>
          <w:szCs w:val="20"/>
          <w:lang w:val="en-GB"/>
        </w:rPr>
      </w:pPr>
      <w:r w:rsidRPr="00E55502">
        <w:rPr>
          <w:rFonts w:ascii="Arial" w:hAnsi="Arial" w:cs="Arial"/>
          <w:b/>
          <w:sz w:val="20"/>
          <w:szCs w:val="20"/>
          <w:lang w:val="en-GB"/>
        </w:rPr>
        <w:t xml:space="preserve">Kategorie: </w:t>
      </w:r>
      <w:r w:rsidRPr="00E55502">
        <w:rPr>
          <w:rFonts w:ascii="Arial" w:hAnsi="Arial" w:cs="Arial"/>
          <w:b/>
          <w:sz w:val="20"/>
          <w:szCs w:val="20"/>
        </w:rPr>
        <w:t>Exhibition Design + Interior Design</w:t>
      </w:r>
    </w:p>
    <w:p w:rsidR="00DA2891" w:rsidRPr="00E55502" w:rsidRDefault="00DA2891" w:rsidP="00AE0712">
      <w:pPr>
        <w:rPr>
          <w:rFonts w:ascii="Arial" w:hAnsi="Arial" w:cs="Arial"/>
          <w:sz w:val="20"/>
          <w:szCs w:val="20"/>
          <w:lang w:val="en-GB"/>
        </w:rPr>
      </w:pPr>
    </w:p>
    <w:p w:rsidR="00DA2891" w:rsidRPr="00E55502" w:rsidRDefault="00D62167" w:rsidP="00AE0712">
      <w:pPr>
        <w:rPr>
          <w:rFonts w:ascii="Arial" w:hAnsi="Arial" w:cs="Arial"/>
          <w:sz w:val="20"/>
          <w:szCs w:val="20"/>
          <w:lang w:val="en-GB"/>
        </w:rPr>
      </w:pPr>
      <w:r>
        <w:rPr>
          <w:rFonts w:ascii="Arial" w:hAnsi="Arial" w:cs="Arial"/>
          <w:sz w:val="20"/>
          <w:szCs w:val="20"/>
          <w:lang w:val="en-GB"/>
        </w:rPr>
        <w:pict>
          <v:shape id="_x0000_i1027" type="#_x0000_t75" style="width:161pt;height:107.5pt">
            <v:imagedata r:id="rId10" o:title="01_01_EI011_Balkon_3_web"/>
          </v:shape>
        </w:pict>
      </w:r>
    </w:p>
    <w:p w:rsidR="00DA2891" w:rsidRPr="00E55502" w:rsidRDefault="00DA2891" w:rsidP="00AE0712">
      <w:pPr>
        <w:rPr>
          <w:rFonts w:ascii="Arial" w:hAnsi="Arial" w:cs="Arial"/>
          <w:sz w:val="20"/>
          <w:szCs w:val="20"/>
          <w:lang w:val="en-GB"/>
        </w:rPr>
      </w:pPr>
    </w:p>
    <w:p w:rsidR="00DA2891" w:rsidRPr="00E55502" w:rsidRDefault="00DA2891" w:rsidP="00DA2891">
      <w:pPr>
        <w:rPr>
          <w:rFonts w:ascii="Arial" w:hAnsi="Arial" w:cs="Arial"/>
          <w:sz w:val="20"/>
          <w:szCs w:val="20"/>
        </w:rPr>
      </w:pPr>
      <w:r w:rsidRPr="00E55502">
        <w:rPr>
          <w:rFonts w:ascii="Arial" w:hAnsi="Arial" w:cs="Arial"/>
          <w:sz w:val="20"/>
          <w:szCs w:val="20"/>
        </w:rPr>
        <w:t>Titel: Balkon³</w:t>
      </w:r>
    </w:p>
    <w:p w:rsidR="00DA2891" w:rsidRPr="00E55502" w:rsidRDefault="00240EC1" w:rsidP="00DA2891">
      <w:pPr>
        <w:rPr>
          <w:rFonts w:ascii="Arial" w:hAnsi="Arial" w:cs="Arial"/>
          <w:sz w:val="20"/>
          <w:szCs w:val="20"/>
        </w:rPr>
      </w:pPr>
      <w:r w:rsidRPr="00E55502">
        <w:rPr>
          <w:rFonts w:ascii="Arial" w:hAnsi="Arial" w:cs="Arial"/>
          <w:sz w:val="20"/>
          <w:szCs w:val="20"/>
        </w:rPr>
        <w:t>Name: Henrieke Kayser</w:t>
      </w:r>
    </w:p>
    <w:p w:rsidR="00240EC1" w:rsidRPr="00E55502" w:rsidRDefault="00DA2891" w:rsidP="00DA2891">
      <w:pPr>
        <w:rPr>
          <w:rFonts w:ascii="Arial" w:hAnsi="Arial" w:cs="Arial"/>
          <w:sz w:val="20"/>
          <w:szCs w:val="20"/>
        </w:rPr>
      </w:pPr>
      <w:r w:rsidRPr="00E55502">
        <w:rPr>
          <w:rFonts w:ascii="Arial" w:hAnsi="Arial" w:cs="Arial"/>
          <w:sz w:val="20"/>
          <w:szCs w:val="20"/>
        </w:rPr>
        <w:t>Me</w:t>
      </w:r>
      <w:r w:rsidR="00240EC1" w:rsidRPr="00E55502">
        <w:rPr>
          <w:rFonts w:ascii="Arial" w:hAnsi="Arial" w:cs="Arial"/>
          <w:sz w:val="20"/>
          <w:szCs w:val="20"/>
        </w:rPr>
        <w:t>dium, Objekt: Turm mit Balkonen</w:t>
      </w:r>
    </w:p>
    <w:p w:rsidR="00DA2891" w:rsidRPr="00E55502" w:rsidRDefault="00240EC1" w:rsidP="00DA2891">
      <w:pPr>
        <w:rPr>
          <w:rFonts w:ascii="Arial" w:hAnsi="Arial" w:cs="Arial"/>
          <w:sz w:val="20"/>
          <w:szCs w:val="20"/>
        </w:rPr>
      </w:pPr>
      <w:r w:rsidRPr="00E55502">
        <w:rPr>
          <w:rFonts w:ascii="Arial" w:hAnsi="Arial" w:cs="Arial"/>
          <w:sz w:val="20"/>
          <w:szCs w:val="20"/>
        </w:rPr>
        <w:t xml:space="preserve">Hochschule: </w:t>
      </w:r>
      <w:r w:rsidR="00DA2891" w:rsidRPr="00E55502">
        <w:rPr>
          <w:rFonts w:ascii="Arial" w:hAnsi="Arial" w:cs="Arial"/>
          <w:sz w:val="20"/>
          <w:szCs w:val="20"/>
        </w:rPr>
        <w:t>Hochschu</w:t>
      </w:r>
      <w:r w:rsidRPr="00E55502">
        <w:rPr>
          <w:rFonts w:ascii="Arial" w:hAnsi="Arial" w:cs="Arial"/>
          <w:sz w:val="20"/>
          <w:szCs w:val="20"/>
        </w:rPr>
        <w:t>le Mainz</w:t>
      </w:r>
    </w:p>
    <w:p w:rsidR="00DA2891" w:rsidRPr="00E55502" w:rsidRDefault="00DA2891" w:rsidP="00DA2891">
      <w:pPr>
        <w:rPr>
          <w:rFonts w:ascii="Arial" w:hAnsi="Arial" w:cs="Arial"/>
          <w:sz w:val="20"/>
          <w:szCs w:val="20"/>
        </w:rPr>
      </w:pPr>
      <w:r w:rsidRPr="00E55502">
        <w:rPr>
          <w:rFonts w:ascii="Arial" w:hAnsi="Arial" w:cs="Arial"/>
          <w:sz w:val="20"/>
          <w:szCs w:val="20"/>
        </w:rPr>
        <w:t>Betreuer: Prof. Gerhard Kalhöfer</w:t>
      </w:r>
    </w:p>
    <w:p w:rsidR="00DA2891" w:rsidRPr="00E55502" w:rsidRDefault="00DA2891" w:rsidP="00DA2891">
      <w:pPr>
        <w:rPr>
          <w:rFonts w:ascii="Arial" w:hAnsi="Arial" w:cs="Arial"/>
          <w:sz w:val="20"/>
          <w:szCs w:val="20"/>
        </w:rPr>
      </w:pPr>
    </w:p>
    <w:p w:rsidR="00DA2891" w:rsidRPr="00E55502" w:rsidRDefault="00240EC1" w:rsidP="00DA2891">
      <w:pPr>
        <w:rPr>
          <w:rFonts w:ascii="Arial" w:hAnsi="Arial" w:cs="Arial"/>
          <w:sz w:val="20"/>
          <w:szCs w:val="20"/>
        </w:rPr>
      </w:pPr>
      <w:r w:rsidRPr="00E55502">
        <w:rPr>
          <w:rFonts w:ascii="Arial" w:hAnsi="Arial" w:cs="Arial"/>
          <w:sz w:val="20"/>
          <w:szCs w:val="20"/>
        </w:rPr>
        <w:t>Autorenstatement</w:t>
      </w:r>
      <w:r w:rsidR="00DA2891" w:rsidRPr="00E55502">
        <w:rPr>
          <w:rFonts w:ascii="Arial" w:hAnsi="Arial" w:cs="Arial"/>
          <w:sz w:val="20"/>
          <w:szCs w:val="20"/>
        </w:rPr>
        <w:t>:</w:t>
      </w:r>
    </w:p>
    <w:p w:rsidR="00DA2891" w:rsidRPr="00E55502" w:rsidRDefault="00DA2891" w:rsidP="00DA2891">
      <w:pPr>
        <w:rPr>
          <w:rFonts w:ascii="Arial" w:hAnsi="Arial" w:cs="Arial"/>
          <w:sz w:val="20"/>
          <w:szCs w:val="20"/>
        </w:rPr>
      </w:pPr>
      <w:r w:rsidRPr="00E55502">
        <w:rPr>
          <w:rFonts w:ascii="Arial" w:hAnsi="Arial" w:cs="Arial"/>
          <w:sz w:val="20"/>
          <w:szCs w:val="20"/>
        </w:rPr>
        <w:t>Unsere Lebensräume verdichten sich, gleichzeitig bleibt der Wunsch nach einem Rückzugsort. »Balkon³« ist ein öffentlicher Turm aus mietbaren Balkonen. Der Balkon ist in diesem Entwurf nicht nur Zusatz eines Gebäudes, sondern wird Hauptbestandteil der Architektur. Ba</w:t>
      </w:r>
      <w:r w:rsidRPr="00E55502">
        <w:rPr>
          <w:rFonts w:ascii="Arial" w:hAnsi="Arial" w:cs="Arial"/>
          <w:sz w:val="20"/>
          <w:szCs w:val="20"/>
        </w:rPr>
        <w:t>l</w:t>
      </w:r>
      <w:r w:rsidRPr="00E55502">
        <w:rPr>
          <w:rFonts w:ascii="Arial" w:hAnsi="Arial" w:cs="Arial"/>
          <w:sz w:val="20"/>
          <w:szCs w:val="20"/>
        </w:rPr>
        <w:t>kone dienen als Grenze zwischen Privatheit und Öffentlichkeit, tre</w:t>
      </w:r>
      <w:r w:rsidRPr="00E55502">
        <w:rPr>
          <w:rFonts w:ascii="Arial" w:hAnsi="Arial" w:cs="Arial"/>
          <w:sz w:val="20"/>
          <w:szCs w:val="20"/>
        </w:rPr>
        <w:t>n</w:t>
      </w:r>
      <w:r w:rsidRPr="00E55502">
        <w:rPr>
          <w:rFonts w:ascii="Arial" w:hAnsi="Arial" w:cs="Arial"/>
          <w:sz w:val="20"/>
          <w:szCs w:val="20"/>
        </w:rPr>
        <w:t>nen nicht nur Innen von Außen, sondern sind gerade Orte, an denen sich beides begegnet. Der Entwurf spielt in seiner Form und Struktur mit dieser besonderen Eigenschaft und geht dabei noch weiter. Der Turm wird durch seine Mieter, egal welcher Herkunft oder Schicht, und deren unterschiedlichster Nutzung zum Abbild der Gesellschaft. Er kann durch das Zusammensein der Mieter soziale Verbindungen stä</w:t>
      </w:r>
      <w:r w:rsidRPr="00E55502">
        <w:rPr>
          <w:rFonts w:ascii="Arial" w:hAnsi="Arial" w:cs="Arial"/>
          <w:sz w:val="20"/>
          <w:szCs w:val="20"/>
        </w:rPr>
        <w:t>r</w:t>
      </w:r>
      <w:r w:rsidRPr="00E55502">
        <w:rPr>
          <w:rFonts w:ascii="Arial" w:hAnsi="Arial" w:cs="Arial"/>
          <w:sz w:val="20"/>
          <w:szCs w:val="20"/>
        </w:rPr>
        <w:t>ken sowie Integration und Gemeinschaft in der Stadt fördern.</w:t>
      </w:r>
    </w:p>
    <w:p w:rsidR="00DA2891" w:rsidRPr="00E55502" w:rsidRDefault="00DA2891" w:rsidP="00DA2891">
      <w:pPr>
        <w:rPr>
          <w:rFonts w:ascii="Arial" w:hAnsi="Arial" w:cs="Arial"/>
          <w:sz w:val="20"/>
          <w:szCs w:val="20"/>
        </w:rPr>
      </w:pPr>
    </w:p>
    <w:p w:rsidR="00DA2891" w:rsidRPr="00E55502" w:rsidRDefault="00DA2891" w:rsidP="00DA2891">
      <w:pPr>
        <w:rPr>
          <w:rFonts w:ascii="Arial" w:hAnsi="Arial" w:cs="Arial"/>
          <w:sz w:val="20"/>
          <w:szCs w:val="20"/>
        </w:rPr>
      </w:pPr>
      <w:r w:rsidRPr="00E55502">
        <w:rPr>
          <w:rFonts w:ascii="Arial" w:hAnsi="Arial" w:cs="Arial"/>
          <w:sz w:val="20"/>
          <w:szCs w:val="20"/>
        </w:rPr>
        <w:t>Jury</w:t>
      </w:r>
      <w:r w:rsidR="00240EC1" w:rsidRPr="00E55502">
        <w:rPr>
          <w:rFonts w:ascii="Arial" w:hAnsi="Arial" w:cs="Arial"/>
          <w:sz w:val="20"/>
          <w:szCs w:val="20"/>
        </w:rPr>
        <w:t>statement</w:t>
      </w:r>
      <w:r w:rsidRPr="00E55502">
        <w:rPr>
          <w:rFonts w:ascii="Arial" w:hAnsi="Arial" w:cs="Arial"/>
          <w:sz w:val="20"/>
          <w:szCs w:val="20"/>
        </w:rPr>
        <w:t>:</w:t>
      </w:r>
    </w:p>
    <w:p w:rsidR="00240EC1" w:rsidRPr="00E55502" w:rsidRDefault="00DA2891" w:rsidP="00DA2891">
      <w:pPr>
        <w:rPr>
          <w:rFonts w:ascii="Arial" w:hAnsi="Arial" w:cs="Arial"/>
          <w:sz w:val="20"/>
          <w:szCs w:val="20"/>
        </w:rPr>
      </w:pPr>
      <w:r w:rsidRPr="00E55502">
        <w:rPr>
          <w:rFonts w:ascii="Arial" w:hAnsi="Arial" w:cs="Arial"/>
          <w:sz w:val="20"/>
          <w:szCs w:val="20"/>
        </w:rPr>
        <w:t>»Balkon³« ist ein Turm mit Mietbalkonen. Das Konzept nimmt sich des Problems verdichteten Wohnraums und fehlender Naherholungsmög-lichkeiten in Ballungsräumen unter zeitgemäßen Fragestellungen an: Analog dem vertical urban gardening werden die Balkone verdichtet gestapelt. Sie stellen ein Angebot</w:t>
      </w:r>
      <w:r w:rsidR="00240EC1" w:rsidRPr="00E55502">
        <w:rPr>
          <w:rFonts w:ascii="Arial" w:hAnsi="Arial" w:cs="Arial"/>
          <w:sz w:val="20"/>
          <w:szCs w:val="20"/>
        </w:rPr>
        <w:t xml:space="preserve"> dar, mit dem Nachbarn zu komm</w:t>
      </w:r>
      <w:r w:rsidR="00240EC1" w:rsidRPr="00E55502">
        <w:rPr>
          <w:rFonts w:ascii="Arial" w:hAnsi="Arial" w:cs="Arial"/>
          <w:sz w:val="20"/>
          <w:szCs w:val="20"/>
        </w:rPr>
        <w:t>u</w:t>
      </w:r>
      <w:r w:rsidRPr="00E55502">
        <w:rPr>
          <w:rFonts w:ascii="Arial" w:hAnsi="Arial" w:cs="Arial"/>
          <w:sz w:val="20"/>
          <w:szCs w:val="20"/>
        </w:rPr>
        <w:t>nizieren und bieten zugleich Rückzu</w:t>
      </w:r>
      <w:r w:rsidR="00240EC1" w:rsidRPr="00E55502">
        <w:rPr>
          <w:rFonts w:ascii="Arial" w:hAnsi="Arial" w:cs="Arial"/>
          <w:sz w:val="20"/>
          <w:szCs w:val="20"/>
        </w:rPr>
        <w:t>gsmöglichkeit. Gemeinschaftsba</w:t>
      </w:r>
      <w:r w:rsidR="00240EC1" w:rsidRPr="00E55502">
        <w:rPr>
          <w:rFonts w:ascii="Arial" w:hAnsi="Arial" w:cs="Arial"/>
          <w:sz w:val="20"/>
          <w:szCs w:val="20"/>
        </w:rPr>
        <w:t>l</w:t>
      </w:r>
      <w:r w:rsidRPr="00E55502">
        <w:rPr>
          <w:rFonts w:ascii="Arial" w:hAnsi="Arial" w:cs="Arial"/>
          <w:sz w:val="20"/>
          <w:szCs w:val="20"/>
        </w:rPr>
        <w:t>kone bieten eine Infrastruktur zum Kochen, WCs und Schließfächer. Ein Statement.</w:t>
      </w:r>
    </w:p>
    <w:p w:rsidR="00DA2891" w:rsidRPr="00E55502" w:rsidRDefault="00240EC1" w:rsidP="00DA2891">
      <w:pPr>
        <w:rPr>
          <w:rFonts w:ascii="Arial" w:hAnsi="Arial" w:cs="Arial"/>
          <w:sz w:val="20"/>
          <w:szCs w:val="20"/>
        </w:rPr>
      </w:pPr>
      <w:r w:rsidRPr="00E55502">
        <w:rPr>
          <w:rFonts w:ascii="Arial" w:hAnsi="Arial" w:cs="Arial"/>
          <w:sz w:val="20"/>
          <w:szCs w:val="20"/>
        </w:rPr>
        <w:br w:type="page"/>
      </w:r>
    </w:p>
    <w:p w:rsidR="00240EC1" w:rsidRPr="004646DF" w:rsidRDefault="00240EC1" w:rsidP="00240EC1">
      <w:pPr>
        <w:rPr>
          <w:rFonts w:ascii="Arial" w:hAnsi="Arial" w:cs="Arial"/>
          <w:sz w:val="20"/>
          <w:szCs w:val="20"/>
        </w:rPr>
      </w:pPr>
      <w:r w:rsidRPr="004646DF">
        <w:rPr>
          <w:rFonts w:ascii="Arial" w:hAnsi="Arial" w:cs="Arial"/>
          <w:b/>
          <w:sz w:val="20"/>
          <w:szCs w:val="20"/>
        </w:rPr>
        <w:t>Kategorie: Product Design</w:t>
      </w:r>
    </w:p>
    <w:p w:rsidR="00240EC1" w:rsidRPr="004646DF" w:rsidRDefault="00240EC1" w:rsidP="00240EC1">
      <w:pPr>
        <w:rPr>
          <w:rFonts w:ascii="Arial" w:hAnsi="Arial" w:cs="Arial"/>
          <w:sz w:val="20"/>
          <w:szCs w:val="20"/>
        </w:rPr>
      </w:pPr>
    </w:p>
    <w:p w:rsidR="00240EC1" w:rsidRPr="00E55502" w:rsidRDefault="00D62167" w:rsidP="00240EC1">
      <w:pPr>
        <w:rPr>
          <w:rFonts w:ascii="Arial" w:hAnsi="Arial" w:cs="Arial"/>
          <w:sz w:val="20"/>
          <w:szCs w:val="20"/>
        </w:rPr>
      </w:pPr>
      <w:r>
        <w:rPr>
          <w:rFonts w:ascii="Arial" w:hAnsi="Arial" w:cs="Arial"/>
          <w:sz w:val="20"/>
          <w:szCs w:val="20"/>
        </w:rPr>
        <w:pict>
          <v:shape id="_x0000_i1028" type="#_x0000_t75" style="width:161pt;height:107.5pt">
            <v:imagedata r:id="rId11" o:title="04_01_PD101_Merimna_web"/>
          </v:shape>
        </w:pict>
      </w:r>
    </w:p>
    <w:p w:rsidR="00240EC1" w:rsidRPr="00E55502" w:rsidRDefault="00240EC1" w:rsidP="00240EC1">
      <w:pPr>
        <w:rPr>
          <w:rFonts w:ascii="Arial" w:hAnsi="Arial" w:cs="Arial"/>
          <w:sz w:val="20"/>
          <w:szCs w:val="20"/>
        </w:rPr>
      </w:pPr>
    </w:p>
    <w:p w:rsidR="00240EC1" w:rsidRPr="00E55502" w:rsidRDefault="00240EC1" w:rsidP="00240EC1">
      <w:pPr>
        <w:rPr>
          <w:rFonts w:ascii="Arial" w:hAnsi="Arial" w:cs="Arial"/>
          <w:sz w:val="20"/>
          <w:szCs w:val="20"/>
        </w:rPr>
      </w:pPr>
      <w:r w:rsidRPr="00E55502">
        <w:rPr>
          <w:rFonts w:ascii="Arial" w:hAnsi="Arial" w:cs="Arial"/>
          <w:sz w:val="20"/>
          <w:szCs w:val="20"/>
        </w:rPr>
        <w:t>Titel: Merimna – ferngesteuerte Waldbrandbekämpfung</w:t>
      </w:r>
    </w:p>
    <w:p w:rsidR="00240EC1" w:rsidRPr="003C51AB" w:rsidRDefault="00240EC1" w:rsidP="00240EC1">
      <w:pPr>
        <w:rPr>
          <w:rFonts w:ascii="Arial" w:hAnsi="Arial" w:cs="Arial"/>
          <w:sz w:val="20"/>
          <w:szCs w:val="20"/>
        </w:rPr>
      </w:pPr>
      <w:r w:rsidRPr="003C51AB">
        <w:rPr>
          <w:rFonts w:ascii="Arial" w:hAnsi="Arial" w:cs="Arial"/>
          <w:sz w:val="20"/>
          <w:szCs w:val="20"/>
        </w:rPr>
        <w:t>Name: Michael Ushakov, Florian Czak, Jasper Mendel</w:t>
      </w:r>
    </w:p>
    <w:p w:rsidR="00240EC1" w:rsidRPr="00E55502" w:rsidRDefault="00240EC1" w:rsidP="00240EC1">
      <w:pPr>
        <w:rPr>
          <w:rFonts w:ascii="Arial" w:hAnsi="Arial" w:cs="Arial"/>
          <w:sz w:val="20"/>
          <w:szCs w:val="20"/>
        </w:rPr>
      </w:pPr>
      <w:r w:rsidRPr="00E55502">
        <w:rPr>
          <w:rFonts w:ascii="Arial" w:hAnsi="Arial" w:cs="Arial"/>
          <w:sz w:val="20"/>
          <w:szCs w:val="20"/>
        </w:rPr>
        <w:t>Medium, Objekt: Feuerwehrfahrzeuge</w:t>
      </w:r>
    </w:p>
    <w:p w:rsidR="00240EC1" w:rsidRPr="00E55502" w:rsidRDefault="00240EC1" w:rsidP="00240EC1">
      <w:pPr>
        <w:rPr>
          <w:rFonts w:ascii="Arial" w:hAnsi="Arial" w:cs="Arial"/>
          <w:sz w:val="20"/>
          <w:szCs w:val="20"/>
        </w:rPr>
      </w:pPr>
      <w:r w:rsidRPr="00E55502">
        <w:rPr>
          <w:rFonts w:ascii="Arial" w:hAnsi="Arial" w:cs="Arial"/>
          <w:sz w:val="20"/>
          <w:szCs w:val="20"/>
        </w:rPr>
        <w:t>Hochschule: HTW Berlin</w:t>
      </w:r>
    </w:p>
    <w:p w:rsidR="00240EC1" w:rsidRPr="00E55502" w:rsidRDefault="00240EC1" w:rsidP="00240EC1">
      <w:pPr>
        <w:rPr>
          <w:rFonts w:ascii="Arial" w:hAnsi="Arial" w:cs="Arial"/>
          <w:sz w:val="20"/>
          <w:szCs w:val="20"/>
        </w:rPr>
      </w:pPr>
      <w:r w:rsidRPr="00E55502">
        <w:rPr>
          <w:rFonts w:ascii="Arial" w:hAnsi="Arial" w:cs="Arial"/>
          <w:sz w:val="20"/>
          <w:szCs w:val="20"/>
        </w:rPr>
        <w:t>Betreuer: Prof. Jan Vietze</w:t>
      </w:r>
    </w:p>
    <w:p w:rsidR="00240EC1" w:rsidRPr="00E55502" w:rsidRDefault="00240EC1" w:rsidP="00240EC1">
      <w:pPr>
        <w:rPr>
          <w:rFonts w:ascii="Arial" w:hAnsi="Arial" w:cs="Arial"/>
          <w:sz w:val="20"/>
          <w:szCs w:val="20"/>
        </w:rPr>
      </w:pPr>
    </w:p>
    <w:p w:rsidR="00240EC1" w:rsidRPr="00E55502" w:rsidRDefault="00101C51" w:rsidP="00240EC1">
      <w:pPr>
        <w:rPr>
          <w:rFonts w:ascii="Arial" w:hAnsi="Arial" w:cs="Arial"/>
          <w:sz w:val="20"/>
          <w:szCs w:val="20"/>
        </w:rPr>
      </w:pPr>
      <w:r w:rsidRPr="00E55502">
        <w:rPr>
          <w:rFonts w:ascii="Arial" w:hAnsi="Arial" w:cs="Arial"/>
          <w:sz w:val="20"/>
          <w:szCs w:val="20"/>
        </w:rPr>
        <w:t>Autorenstatement</w:t>
      </w:r>
      <w:r w:rsidR="00240EC1" w:rsidRPr="00E55502">
        <w:rPr>
          <w:rFonts w:ascii="Arial" w:hAnsi="Arial" w:cs="Arial"/>
          <w:sz w:val="20"/>
          <w:szCs w:val="20"/>
        </w:rPr>
        <w:t>:</w:t>
      </w:r>
    </w:p>
    <w:p w:rsidR="00240EC1" w:rsidRPr="00E55502" w:rsidRDefault="00240EC1" w:rsidP="00240EC1">
      <w:pPr>
        <w:rPr>
          <w:rFonts w:ascii="Arial" w:hAnsi="Arial" w:cs="Arial"/>
          <w:sz w:val="20"/>
          <w:szCs w:val="20"/>
        </w:rPr>
      </w:pPr>
      <w:r w:rsidRPr="00E55502">
        <w:rPr>
          <w:rFonts w:ascii="Arial" w:hAnsi="Arial" w:cs="Arial"/>
          <w:sz w:val="20"/>
          <w:szCs w:val="20"/>
        </w:rPr>
        <w:t>Um in Zukunft der steigenden Gefahr von Waldbränden entgegen zu treten, ohne dabei Menschenleben zu gefährden, entwickelten wir das Konzept »Merimna«. Aus einem Büro wird eine Flotte von Feuerwehr-fahrzeugen gesteuert, dadurch eröffnen sich Möglichkeiten einer of-fensiveren Waldbrandbekämpfung, denn der Faktor der Gefahr für den Menschen entfällt. Besonderer Schwerpunkt waren beim Fahrzeugd</w:t>
      </w:r>
      <w:r w:rsidRPr="00E55502">
        <w:rPr>
          <w:rFonts w:ascii="Arial" w:hAnsi="Arial" w:cs="Arial"/>
          <w:sz w:val="20"/>
          <w:szCs w:val="20"/>
        </w:rPr>
        <w:t>e</w:t>
      </w:r>
      <w:r w:rsidRPr="00E55502">
        <w:rPr>
          <w:rFonts w:ascii="Arial" w:hAnsi="Arial" w:cs="Arial"/>
          <w:sz w:val="20"/>
          <w:szCs w:val="20"/>
        </w:rPr>
        <w:t>sign Hitzebest</w:t>
      </w:r>
      <w:r w:rsidR="00101C51" w:rsidRPr="00E55502">
        <w:rPr>
          <w:rFonts w:ascii="Arial" w:hAnsi="Arial" w:cs="Arial"/>
          <w:sz w:val="20"/>
          <w:szCs w:val="20"/>
        </w:rPr>
        <w:t xml:space="preserve">ändigkeit und Geländegängigkeit </w:t>
      </w:r>
      <w:r w:rsidRPr="00E55502">
        <w:rPr>
          <w:rFonts w:ascii="Arial" w:hAnsi="Arial" w:cs="Arial"/>
          <w:sz w:val="20"/>
          <w:szCs w:val="20"/>
        </w:rPr>
        <w:t>und beim Gestalten des Cockpits eine möglichst hohe individuelle Anpassbarkeit des B</w:t>
      </w:r>
      <w:r w:rsidRPr="00E55502">
        <w:rPr>
          <w:rFonts w:ascii="Arial" w:hAnsi="Arial" w:cs="Arial"/>
          <w:sz w:val="20"/>
          <w:szCs w:val="20"/>
        </w:rPr>
        <w:t>e</w:t>
      </w:r>
      <w:r w:rsidRPr="00E55502">
        <w:rPr>
          <w:rFonts w:ascii="Arial" w:hAnsi="Arial" w:cs="Arial"/>
          <w:sz w:val="20"/>
          <w:szCs w:val="20"/>
        </w:rPr>
        <w:t>dienumfelds, um den Bürofeuerwehrmännern und -frauen maximale Konzentration, Komfort und Effektivität zu bieten.</w:t>
      </w:r>
    </w:p>
    <w:p w:rsidR="00240EC1" w:rsidRPr="00E55502" w:rsidRDefault="00240EC1" w:rsidP="00240EC1">
      <w:pPr>
        <w:rPr>
          <w:rFonts w:ascii="Arial" w:hAnsi="Arial" w:cs="Arial"/>
          <w:sz w:val="20"/>
          <w:szCs w:val="20"/>
        </w:rPr>
      </w:pPr>
    </w:p>
    <w:p w:rsidR="00240EC1" w:rsidRPr="00E55502" w:rsidRDefault="00101C51" w:rsidP="00240EC1">
      <w:pPr>
        <w:rPr>
          <w:rFonts w:ascii="Arial" w:hAnsi="Arial" w:cs="Arial"/>
          <w:sz w:val="20"/>
          <w:szCs w:val="20"/>
        </w:rPr>
      </w:pPr>
      <w:r w:rsidRPr="00E55502">
        <w:rPr>
          <w:rFonts w:ascii="Arial" w:hAnsi="Arial" w:cs="Arial"/>
          <w:sz w:val="20"/>
          <w:szCs w:val="20"/>
        </w:rPr>
        <w:t>Jurystatement</w:t>
      </w:r>
      <w:r w:rsidR="00240EC1" w:rsidRPr="00E55502">
        <w:rPr>
          <w:rFonts w:ascii="Arial" w:hAnsi="Arial" w:cs="Arial"/>
          <w:sz w:val="20"/>
          <w:szCs w:val="20"/>
        </w:rPr>
        <w:t>:</w:t>
      </w:r>
    </w:p>
    <w:p w:rsidR="00101C51" w:rsidRPr="00E55502" w:rsidRDefault="00240EC1" w:rsidP="00240EC1">
      <w:pPr>
        <w:rPr>
          <w:rFonts w:ascii="Arial" w:hAnsi="Arial" w:cs="Arial"/>
          <w:sz w:val="20"/>
          <w:szCs w:val="20"/>
        </w:rPr>
      </w:pPr>
      <w:r w:rsidRPr="00E55502">
        <w:rPr>
          <w:rFonts w:ascii="Arial" w:hAnsi="Arial" w:cs="Arial"/>
          <w:sz w:val="20"/>
          <w:szCs w:val="20"/>
        </w:rPr>
        <w:t>Das Designkonzept »Merimna« hat die Jury besonders begeistert. Es ist ein mit sehr viel Liebe zum Detail ausgearbeitetes, ganzheitliches Gesamtkonzept zur intelligenten,</w:t>
      </w:r>
      <w:r w:rsidR="00101C51" w:rsidRPr="00E55502">
        <w:rPr>
          <w:rFonts w:ascii="Arial" w:hAnsi="Arial" w:cs="Arial"/>
          <w:sz w:val="20"/>
          <w:szCs w:val="20"/>
        </w:rPr>
        <w:t xml:space="preserve"> </w:t>
      </w:r>
      <w:r w:rsidRPr="00E55502">
        <w:rPr>
          <w:rFonts w:ascii="Arial" w:hAnsi="Arial" w:cs="Arial"/>
          <w:sz w:val="20"/>
          <w:szCs w:val="20"/>
        </w:rPr>
        <w:t>extern gesteuerten Waldbrandbe-kämpfung. »Merimna« bietet ein mobiles, wendiges, aus feuerfesten Materialen konzipiertes Feuerwehrfahrzeug, das ohne Besatzung m</w:t>
      </w:r>
      <w:r w:rsidRPr="00E55502">
        <w:rPr>
          <w:rFonts w:ascii="Arial" w:hAnsi="Arial" w:cs="Arial"/>
          <w:sz w:val="20"/>
          <w:szCs w:val="20"/>
        </w:rPr>
        <w:t>a</w:t>
      </w:r>
      <w:r w:rsidRPr="00E55502">
        <w:rPr>
          <w:rFonts w:ascii="Arial" w:hAnsi="Arial" w:cs="Arial"/>
          <w:sz w:val="20"/>
          <w:szCs w:val="20"/>
        </w:rPr>
        <w:t>növriert werden kann. Die komplett ausgestattete autarke Steuerzen</w:t>
      </w:r>
      <w:r w:rsidRPr="00E55502">
        <w:rPr>
          <w:rFonts w:ascii="Arial" w:hAnsi="Arial" w:cs="Arial"/>
          <w:sz w:val="20"/>
          <w:szCs w:val="20"/>
        </w:rPr>
        <w:t>t</w:t>
      </w:r>
      <w:r w:rsidRPr="00E55502">
        <w:rPr>
          <w:rFonts w:ascii="Arial" w:hAnsi="Arial" w:cs="Arial"/>
          <w:sz w:val="20"/>
          <w:szCs w:val="20"/>
        </w:rPr>
        <w:t>rale mit einem bedie</w:t>
      </w:r>
      <w:r w:rsidR="00101C51" w:rsidRPr="00E55502">
        <w:rPr>
          <w:rFonts w:ascii="Arial" w:hAnsi="Arial" w:cs="Arial"/>
          <w:sz w:val="20"/>
          <w:szCs w:val="20"/>
        </w:rPr>
        <w:t xml:space="preserve">nerfreundlichen </w:t>
      </w:r>
      <w:r w:rsidRPr="00E55502">
        <w:rPr>
          <w:rFonts w:ascii="Arial" w:hAnsi="Arial" w:cs="Arial"/>
          <w:sz w:val="20"/>
          <w:szCs w:val="20"/>
        </w:rPr>
        <w:t>Cockpit-Arbeitsplatz hat eine pr</w:t>
      </w:r>
      <w:r w:rsidRPr="00E55502">
        <w:rPr>
          <w:rFonts w:ascii="Arial" w:hAnsi="Arial" w:cs="Arial"/>
          <w:sz w:val="20"/>
          <w:szCs w:val="20"/>
        </w:rPr>
        <w:t>o</w:t>
      </w:r>
      <w:r w:rsidRPr="00E55502">
        <w:rPr>
          <w:rFonts w:ascii="Arial" w:hAnsi="Arial" w:cs="Arial"/>
          <w:sz w:val="20"/>
          <w:szCs w:val="20"/>
        </w:rPr>
        <w:t>fessionelle Ausstrahlung, ist ergonomisch und wie aus einem Guss gestaltet. »Merimna« zitiert sicherheitsrelevante Aspekte ebenso wie visionäre und dynamische Mobilitätsansprüche. Ein sehr gelungenes, komplexes und ganzheitliches Konzept zu einem sehr aktuellen Th</w:t>
      </w:r>
      <w:r w:rsidRPr="00E55502">
        <w:rPr>
          <w:rFonts w:ascii="Arial" w:hAnsi="Arial" w:cs="Arial"/>
          <w:sz w:val="20"/>
          <w:szCs w:val="20"/>
        </w:rPr>
        <w:t>e</w:t>
      </w:r>
      <w:r w:rsidRPr="00E55502">
        <w:rPr>
          <w:rFonts w:ascii="Arial" w:hAnsi="Arial" w:cs="Arial"/>
          <w:sz w:val="20"/>
          <w:szCs w:val="20"/>
        </w:rPr>
        <w:t>ma.</w:t>
      </w:r>
    </w:p>
    <w:p w:rsidR="00240EC1" w:rsidRPr="00E55502" w:rsidRDefault="00101C51" w:rsidP="00240EC1">
      <w:pPr>
        <w:rPr>
          <w:rFonts w:ascii="Arial" w:hAnsi="Arial" w:cs="Arial"/>
          <w:sz w:val="20"/>
          <w:szCs w:val="20"/>
        </w:rPr>
      </w:pPr>
      <w:r w:rsidRPr="00E55502">
        <w:rPr>
          <w:rFonts w:ascii="Arial" w:hAnsi="Arial" w:cs="Arial"/>
          <w:sz w:val="20"/>
          <w:szCs w:val="20"/>
        </w:rPr>
        <w:br w:type="page"/>
      </w:r>
      <w:r w:rsidRPr="00E55502">
        <w:rPr>
          <w:rFonts w:ascii="Arial" w:hAnsi="Arial" w:cs="Arial"/>
          <w:b/>
          <w:sz w:val="20"/>
          <w:szCs w:val="20"/>
        </w:rPr>
        <w:lastRenderedPageBreak/>
        <w:t>Kategorie: Communication Design</w:t>
      </w:r>
    </w:p>
    <w:p w:rsidR="00101C51" w:rsidRPr="00E55502" w:rsidRDefault="00101C51" w:rsidP="00240EC1">
      <w:pPr>
        <w:rPr>
          <w:rFonts w:ascii="Arial" w:hAnsi="Arial" w:cs="Arial"/>
          <w:sz w:val="20"/>
          <w:szCs w:val="20"/>
        </w:rPr>
      </w:pPr>
    </w:p>
    <w:p w:rsidR="00101C51" w:rsidRPr="00E55502" w:rsidRDefault="00D62167" w:rsidP="00240EC1">
      <w:pPr>
        <w:rPr>
          <w:rFonts w:ascii="Arial" w:hAnsi="Arial" w:cs="Arial"/>
          <w:sz w:val="20"/>
          <w:szCs w:val="20"/>
        </w:rPr>
      </w:pPr>
      <w:r>
        <w:rPr>
          <w:rFonts w:ascii="Arial" w:hAnsi="Arial" w:cs="Arial"/>
          <w:sz w:val="20"/>
          <w:szCs w:val="20"/>
        </w:rPr>
        <w:pict>
          <v:shape id="_x0000_i1029" type="#_x0000_t75" style="width:161pt;height:106.5pt">
            <v:imagedata r:id="rId12" o:title="01_01_CD036_Modern_Ways_of_Historic_web"/>
          </v:shape>
        </w:pict>
      </w:r>
    </w:p>
    <w:p w:rsidR="00101C51" w:rsidRPr="00E55502" w:rsidRDefault="00101C51" w:rsidP="00AE0712">
      <w:pPr>
        <w:rPr>
          <w:rFonts w:ascii="Arial" w:hAnsi="Arial" w:cs="Arial"/>
          <w:sz w:val="20"/>
          <w:szCs w:val="20"/>
        </w:rPr>
      </w:pPr>
    </w:p>
    <w:p w:rsidR="00101C51" w:rsidRPr="00E55502" w:rsidRDefault="00101C51" w:rsidP="00101C51">
      <w:pPr>
        <w:rPr>
          <w:rFonts w:ascii="Arial" w:hAnsi="Arial" w:cs="Arial"/>
          <w:sz w:val="20"/>
          <w:szCs w:val="20"/>
          <w:lang w:val="en-GB"/>
        </w:rPr>
      </w:pPr>
      <w:r w:rsidRPr="00E55502">
        <w:rPr>
          <w:rFonts w:ascii="Arial" w:hAnsi="Arial" w:cs="Arial"/>
          <w:sz w:val="20"/>
          <w:szCs w:val="20"/>
          <w:lang w:val="en-GB"/>
        </w:rPr>
        <w:t>Titel: Modern Ways of Historic Printing</w:t>
      </w:r>
    </w:p>
    <w:p w:rsidR="00101C51" w:rsidRPr="00E55502" w:rsidRDefault="00101C51" w:rsidP="00101C51">
      <w:pPr>
        <w:rPr>
          <w:rFonts w:ascii="Arial" w:hAnsi="Arial" w:cs="Arial"/>
          <w:sz w:val="20"/>
          <w:szCs w:val="20"/>
        </w:rPr>
      </w:pPr>
      <w:r w:rsidRPr="00E55502">
        <w:rPr>
          <w:rFonts w:ascii="Arial" w:hAnsi="Arial" w:cs="Arial"/>
          <w:sz w:val="20"/>
          <w:szCs w:val="20"/>
        </w:rPr>
        <w:t>Name: Charlotte Bönner</w:t>
      </w:r>
    </w:p>
    <w:p w:rsidR="00101C51" w:rsidRPr="00E55502" w:rsidRDefault="00101C51" w:rsidP="00101C51">
      <w:pPr>
        <w:rPr>
          <w:rFonts w:ascii="Arial" w:hAnsi="Arial" w:cs="Arial"/>
          <w:sz w:val="20"/>
          <w:szCs w:val="20"/>
        </w:rPr>
      </w:pPr>
      <w:r w:rsidRPr="00E55502">
        <w:rPr>
          <w:rFonts w:ascii="Arial" w:hAnsi="Arial" w:cs="Arial"/>
          <w:sz w:val="20"/>
          <w:szCs w:val="20"/>
        </w:rPr>
        <w:t>Medium, Objekt: Buch</w:t>
      </w:r>
    </w:p>
    <w:p w:rsidR="00101C51" w:rsidRPr="00E55502" w:rsidRDefault="00101C51" w:rsidP="00101C51">
      <w:pPr>
        <w:rPr>
          <w:rFonts w:ascii="Arial" w:hAnsi="Arial" w:cs="Arial"/>
          <w:sz w:val="20"/>
          <w:szCs w:val="20"/>
        </w:rPr>
      </w:pPr>
      <w:r w:rsidRPr="00E55502">
        <w:rPr>
          <w:rFonts w:ascii="Arial" w:hAnsi="Arial" w:cs="Arial"/>
          <w:sz w:val="20"/>
          <w:szCs w:val="20"/>
        </w:rPr>
        <w:t>Hochschule: FH Aachen</w:t>
      </w:r>
    </w:p>
    <w:p w:rsidR="00101C51" w:rsidRPr="00E55502" w:rsidRDefault="002C4C93" w:rsidP="00101C51">
      <w:pPr>
        <w:rPr>
          <w:rFonts w:ascii="Arial" w:hAnsi="Arial" w:cs="Arial"/>
          <w:sz w:val="20"/>
          <w:szCs w:val="20"/>
        </w:rPr>
      </w:pPr>
      <w:r w:rsidRPr="00E55502">
        <w:rPr>
          <w:rFonts w:ascii="Arial" w:hAnsi="Arial" w:cs="Arial"/>
          <w:sz w:val="20"/>
          <w:szCs w:val="20"/>
        </w:rPr>
        <w:t xml:space="preserve">Betreuer: Prof. </w:t>
      </w:r>
      <w:r w:rsidR="00101C51" w:rsidRPr="00E55502">
        <w:rPr>
          <w:rFonts w:ascii="Arial" w:hAnsi="Arial" w:cs="Arial"/>
          <w:sz w:val="20"/>
          <w:szCs w:val="20"/>
        </w:rPr>
        <w:t>Eva Kubinyi</w:t>
      </w:r>
    </w:p>
    <w:p w:rsidR="00101C51" w:rsidRPr="00E55502" w:rsidRDefault="00101C51" w:rsidP="00101C51">
      <w:pPr>
        <w:rPr>
          <w:rFonts w:ascii="Arial" w:hAnsi="Arial" w:cs="Arial"/>
          <w:sz w:val="20"/>
          <w:szCs w:val="20"/>
        </w:rPr>
      </w:pPr>
    </w:p>
    <w:p w:rsidR="00101C51" w:rsidRPr="00E55502" w:rsidRDefault="00101C51" w:rsidP="00101C51">
      <w:pPr>
        <w:rPr>
          <w:rFonts w:ascii="Arial" w:hAnsi="Arial" w:cs="Arial"/>
          <w:sz w:val="20"/>
          <w:szCs w:val="20"/>
        </w:rPr>
      </w:pPr>
      <w:r w:rsidRPr="00E55502">
        <w:rPr>
          <w:rFonts w:ascii="Arial" w:hAnsi="Arial" w:cs="Arial"/>
          <w:sz w:val="20"/>
          <w:szCs w:val="20"/>
        </w:rPr>
        <w:t>Autorenstatement:</w:t>
      </w:r>
    </w:p>
    <w:p w:rsidR="00101C51" w:rsidRPr="00E55502" w:rsidRDefault="00101C51" w:rsidP="00101C51">
      <w:pPr>
        <w:rPr>
          <w:rFonts w:ascii="Arial" w:hAnsi="Arial" w:cs="Arial"/>
          <w:sz w:val="20"/>
          <w:szCs w:val="20"/>
        </w:rPr>
      </w:pPr>
      <w:r w:rsidRPr="00E55502">
        <w:rPr>
          <w:rFonts w:ascii="Arial" w:hAnsi="Arial" w:cs="Arial"/>
          <w:sz w:val="20"/>
          <w:szCs w:val="20"/>
        </w:rPr>
        <w:t>Der Buchdruck gehört wahrscheinlich zu den wichtigsten Erfindungen der Menschheitsgeschichte – durch ihn wurde die Verbreitung von Wissen ermöglicht. Doch in Anbetracht des aktuellen Standes der Technik scheint der Buchdruck heute nicht mehr zeitgemäß. Offset- und Digitaldruck haben das historische Buchdruck-Verfahren ersetzt. Aber hat dieses Verfahren heute tatsächlich keine Relevanz mehr? Immer noch gibt es GestalterInnen, die auf diese Technik zurückgre</w:t>
      </w:r>
      <w:r w:rsidRPr="00E55502">
        <w:rPr>
          <w:rFonts w:ascii="Arial" w:hAnsi="Arial" w:cs="Arial"/>
          <w:sz w:val="20"/>
          <w:szCs w:val="20"/>
        </w:rPr>
        <w:t>i</w:t>
      </w:r>
      <w:r w:rsidRPr="00E55502">
        <w:rPr>
          <w:rFonts w:ascii="Arial" w:hAnsi="Arial" w:cs="Arial"/>
          <w:sz w:val="20"/>
          <w:szCs w:val="20"/>
        </w:rPr>
        <w:t>fen. Das Projekt »Modern Ways of Historic Printing« soll ergründen, wo und wie GestalterInnen heute noch mit der Buchdruck-Technik arbeiten und ob eine Kombination mit zeitgenössischen Techniken gestalterische Innovationen hervorbringen kann.</w:t>
      </w:r>
    </w:p>
    <w:p w:rsidR="00101C51" w:rsidRPr="00E55502" w:rsidRDefault="00101C51" w:rsidP="00101C51">
      <w:pPr>
        <w:rPr>
          <w:rFonts w:ascii="Arial" w:hAnsi="Arial" w:cs="Arial"/>
          <w:sz w:val="20"/>
          <w:szCs w:val="20"/>
        </w:rPr>
      </w:pPr>
    </w:p>
    <w:p w:rsidR="00101C51" w:rsidRPr="00E55502" w:rsidRDefault="00101C51" w:rsidP="00101C51">
      <w:pPr>
        <w:rPr>
          <w:rFonts w:ascii="Arial" w:hAnsi="Arial" w:cs="Arial"/>
          <w:sz w:val="20"/>
          <w:szCs w:val="20"/>
        </w:rPr>
      </w:pPr>
      <w:r w:rsidRPr="00E55502">
        <w:rPr>
          <w:rFonts w:ascii="Arial" w:hAnsi="Arial" w:cs="Arial"/>
          <w:sz w:val="20"/>
          <w:szCs w:val="20"/>
        </w:rPr>
        <w:t>Jurystatement:</w:t>
      </w:r>
    </w:p>
    <w:p w:rsidR="00101C51" w:rsidRPr="00E55502" w:rsidRDefault="00101C51" w:rsidP="00101C51">
      <w:pPr>
        <w:rPr>
          <w:rFonts w:ascii="Arial" w:hAnsi="Arial" w:cs="Arial"/>
          <w:sz w:val="20"/>
          <w:szCs w:val="20"/>
        </w:rPr>
      </w:pPr>
      <w:r w:rsidRPr="00E55502">
        <w:rPr>
          <w:rFonts w:ascii="Arial" w:hAnsi="Arial" w:cs="Arial"/>
          <w:sz w:val="20"/>
          <w:szCs w:val="20"/>
        </w:rPr>
        <w:t>Poetenzial</w:t>
      </w:r>
    </w:p>
    <w:p w:rsidR="002C4C93" w:rsidRPr="00E55502" w:rsidRDefault="00101C51" w:rsidP="00101C51">
      <w:pPr>
        <w:rPr>
          <w:rFonts w:ascii="Arial" w:hAnsi="Arial" w:cs="Arial"/>
          <w:sz w:val="20"/>
          <w:szCs w:val="20"/>
        </w:rPr>
      </w:pPr>
      <w:r w:rsidRPr="00E55502">
        <w:rPr>
          <w:rFonts w:ascii="Arial" w:hAnsi="Arial" w:cs="Arial"/>
          <w:sz w:val="20"/>
          <w:szCs w:val="20"/>
        </w:rPr>
        <w:t>Das schöne Buch zeigt nicht nur, dass der Buchdruck nicht tot ist, sondern, dass er mit einfachen Mitteln neue visuelle Erlebnisse erze</w:t>
      </w:r>
      <w:r w:rsidRPr="00E55502">
        <w:rPr>
          <w:rFonts w:ascii="Arial" w:hAnsi="Arial" w:cs="Arial"/>
          <w:sz w:val="20"/>
          <w:szCs w:val="20"/>
        </w:rPr>
        <w:t>u</w:t>
      </w:r>
      <w:r w:rsidRPr="00E55502">
        <w:rPr>
          <w:rFonts w:ascii="Arial" w:hAnsi="Arial" w:cs="Arial"/>
          <w:sz w:val="20"/>
          <w:szCs w:val="20"/>
        </w:rPr>
        <w:t>gen kann und lebendig ist. Die wichtigste Erfindung der vergangenen zweitausend Jahre wird in dem liebevoll und aufwändig gestalteten Buch zeitgemäß beleuchtet. Die dafür eigens entworfene Headline-Schrift wird für eine Plakat-Edition – selbstverständlich und folgerichtig im Buchdruck ausgeführt – verwendet und zeigt anschaulich das »P</w:t>
      </w:r>
      <w:r w:rsidRPr="00E55502">
        <w:rPr>
          <w:rFonts w:ascii="Arial" w:hAnsi="Arial" w:cs="Arial"/>
          <w:sz w:val="20"/>
          <w:szCs w:val="20"/>
        </w:rPr>
        <w:t>o</w:t>
      </w:r>
      <w:r w:rsidRPr="00E55502">
        <w:rPr>
          <w:rFonts w:ascii="Arial" w:hAnsi="Arial" w:cs="Arial"/>
          <w:sz w:val="20"/>
          <w:szCs w:val="20"/>
        </w:rPr>
        <w:t>etenzial« der von Unkenrufen bedrohten Technik. Alles passt, auch der Stencil-Charakter der Schrift, die eine interessante Mischung aus Acrylglas-Modulen und handwerklichem Buchdruck ist.</w:t>
      </w:r>
    </w:p>
    <w:p w:rsidR="00101C51" w:rsidRPr="00E55502" w:rsidRDefault="002C4C93" w:rsidP="00101C51">
      <w:pPr>
        <w:rPr>
          <w:rFonts w:ascii="Arial" w:hAnsi="Arial" w:cs="Arial"/>
          <w:sz w:val="20"/>
          <w:szCs w:val="20"/>
        </w:rPr>
      </w:pPr>
      <w:r w:rsidRPr="00E55502">
        <w:rPr>
          <w:rFonts w:ascii="Arial" w:hAnsi="Arial" w:cs="Arial"/>
          <w:sz w:val="20"/>
          <w:szCs w:val="20"/>
        </w:rPr>
        <w:br w:type="page"/>
      </w:r>
    </w:p>
    <w:p w:rsidR="002C4C93" w:rsidRPr="00E55502" w:rsidRDefault="002C4C93" w:rsidP="00101C51">
      <w:pPr>
        <w:rPr>
          <w:rFonts w:ascii="Arial" w:hAnsi="Arial" w:cs="Arial"/>
          <w:b/>
          <w:sz w:val="20"/>
          <w:szCs w:val="20"/>
        </w:rPr>
      </w:pPr>
      <w:r w:rsidRPr="00E55502">
        <w:rPr>
          <w:rFonts w:ascii="Arial" w:hAnsi="Arial" w:cs="Arial"/>
          <w:b/>
          <w:sz w:val="20"/>
          <w:szCs w:val="20"/>
        </w:rPr>
        <w:t>Kategorie: Interaction Design</w:t>
      </w:r>
    </w:p>
    <w:p w:rsidR="002C4C93" w:rsidRPr="00E55502" w:rsidRDefault="002C4C93" w:rsidP="00AE0712">
      <w:pPr>
        <w:rPr>
          <w:rFonts w:ascii="Arial" w:hAnsi="Arial" w:cs="Arial"/>
          <w:sz w:val="20"/>
          <w:szCs w:val="20"/>
        </w:rPr>
      </w:pPr>
    </w:p>
    <w:p w:rsidR="002C4C93" w:rsidRPr="00E55502" w:rsidRDefault="00D62167" w:rsidP="00AE0712">
      <w:pPr>
        <w:rPr>
          <w:rFonts w:ascii="Arial" w:hAnsi="Arial" w:cs="Arial"/>
          <w:sz w:val="20"/>
          <w:szCs w:val="20"/>
        </w:rPr>
      </w:pPr>
      <w:r>
        <w:rPr>
          <w:rFonts w:ascii="Arial" w:hAnsi="Arial" w:cs="Arial"/>
          <w:b/>
          <w:sz w:val="20"/>
          <w:szCs w:val="20"/>
        </w:rPr>
        <w:pict>
          <v:shape id="_x0000_i1030" type="#_x0000_t75" style="width:161pt;height:107.5pt">
            <v:imagedata r:id="rId13" o:title="01_01_ID003_Synesthesia_web"/>
          </v:shape>
        </w:pict>
      </w:r>
    </w:p>
    <w:p w:rsidR="002C4C93" w:rsidRPr="00E55502" w:rsidRDefault="002C4C93" w:rsidP="00AE0712">
      <w:pPr>
        <w:rPr>
          <w:rFonts w:ascii="Arial" w:hAnsi="Arial" w:cs="Arial"/>
          <w:sz w:val="20"/>
          <w:szCs w:val="20"/>
        </w:rPr>
      </w:pPr>
    </w:p>
    <w:p w:rsidR="002C4C93" w:rsidRPr="00E55502" w:rsidRDefault="002C4C93" w:rsidP="002C4C93">
      <w:pPr>
        <w:rPr>
          <w:rFonts w:ascii="Arial" w:hAnsi="Arial" w:cs="Arial"/>
          <w:sz w:val="20"/>
          <w:szCs w:val="20"/>
        </w:rPr>
      </w:pPr>
      <w:r w:rsidRPr="00E55502">
        <w:rPr>
          <w:rFonts w:ascii="Arial" w:hAnsi="Arial" w:cs="Arial"/>
          <w:sz w:val="20"/>
          <w:szCs w:val="20"/>
        </w:rPr>
        <w:t>Titel: Synesthesia – extended perception</w:t>
      </w:r>
    </w:p>
    <w:p w:rsidR="002C4C93" w:rsidRPr="00E55502" w:rsidRDefault="002C4C93" w:rsidP="002C4C93">
      <w:pPr>
        <w:rPr>
          <w:rFonts w:ascii="Arial" w:hAnsi="Arial" w:cs="Arial"/>
          <w:sz w:val="20"/>
          <w:szCs w:val="20"/>
        </w:rPr>
      </w:pPr>
      <w:r w:rsidRPr="00E55502">
        <w:rPr>
          <w:rFonts w:ascii="Arial" w:hAnsi="Arial" w:cs="Arial"/>
          <w:sz w:val="20"/>
          <w:szCs w:val="20"/>
        </w:rPr>
        <w:t>Name: Niels Keller, Markus Hirsch, Kai Kirn, Maria Mühr, Franziska Schicht, Valentin Schneider, Jonathan Tenhunen, Marcel Werner</w:t>
      </w:r>
    </w:p>
    <w:p w:rsidR="002C4C93" w:rsidRPr="00E55502" w:rsidRDefault="002C4C93" w:rsidP="002C4C93">
      <w:pPr>
        <w:rPr>
          <w:rFonts w:ascii="Arial" w:hAnsi="Arial" w:cs="Arial"/>
          <w:sz w:val="20"/>
          <w:szCs w:val="20"/>
        </w:rPr>
      </w:pPr>
      <w:r w:rsidRPr="00E55502">
        <w:rPr>
          <w:rFonts w:ascii="Arial" w:hAnsi="Arial" w:cs="Arial"/>
          <w:sz w:val="20"/>
          <w:szCs w:val="20"/>
        </w:rPr>
        <w:t>Medium, Objekt: Interaktive Rauminstallation</w:t>
      </w:r>
    </w:p>
    <w:p w:rsidR="002C4C93" w:rsidRPr="00E55502" w:rsidRDefault="002C4C93" w:rsidP="002C4C93">
      <w:pPr>
        <w:rPr>
          <w:rFonts w:ascii="Arial" w:hAnsi="Arial" w:cs="Arial"/>
          <w:sz w:val="20"/>
          <w:szCs w:val="20"/>
        </w:rPr>
      </w:pPr>
      <w:r w:rsidRPr="00E55502">
        <w:rPr>
          <w:rFonts w:ascii="Arial" w:hAnsi="Arial" w:cs="Arial"/>
          <w:sz w:val="20"/>
          <w:szCs w:val="20"/>
        </w:rPr>
        <w:t>Hochschule: HdM Stuttgart</w:t>
      </w:r>
    </w:p>
    <w:p w:rsidR="002C4C93" w:rsidRPr="00E55502" w:rsidRDefault="002C4C93" w:rsidP="002C4C93">
      <w:pPr>
        <w:rPr>
          <w:rFonts w:ascii="Arial" w:hAnsi="Arial" w:cs="Arial"/>
          <w:sz w:val="20"/>
          <w:szCs w:val="20"/>
        </w:rPr>
      </w:pPr>
      <w:r w:rsidRPr="00E55502">
        <w:rPr>
          <w:rFonts w:ascii="Arial" w:hAnsi="Arial" w:cs="Arial"/>
          <w:sz w:val="20"/>
          <w:szCs w:val="20"/>
        </w:rPr>
        <w:t>Betreuer: Prof. Ursula Drees</w:t>
      </w:r>
    </w:p>
    <w:p w:rsidR="002C4C93" w:rsidRPr="00E55502" w:rsidRDefault="002C4C93" w:rsidP="002C4C93">
      <w:pPr>
        <w:rPr>
          <w:rFonts w:ascii="Arial" w:hAnsi="Arial" w:cs="Arial"/>
          <w:sz w:val="20"/>
          <w:szCs w:val="20"/>
        </w:rPr>
      </w:pPr>
    </w:p>
    <w:p w:rsidR="002C4C93" w:rsidRPr="00E55502" w:rsidRDefault="002C4C93" w:rsidP="002C4C93">
      <w:pPr>
        <w:rPr>
          <w:rFonts w:ascii="Arial" w:hAnsi="Arial" w:cs="Arial"/>
          <w:sz w:val="20"/>
          <w:szCs w:val="20"/>
        </w:rPr>
      </w:pPr>
      <w:r w:rsidRPr="00E55502">
        <w:rPr>
          <w:rFonts w:ascii="Arial" w:hAnsi="Arial" w:cs="Arial"/>
          <w:sz w:val="20"/>
          <w:szCs w:val="20"/>
        </w:rPr>
        <w:t>Autorenstatement:</w:t>
      </w:r>
    </w:p>
    <w:p w:rsidR="002C4C93" w:rsidRPr="00E55502" w:rsidRDefault="002C4C93" w:rsidP="002C4C93">
      <w:pPr>
        <w:rPr>
          <w:rFonts w:ascii="Arial" w:hAnsi="Arial" w:cs="Arial"/>
          <w:sz w:val="20"/>
          <w:szCs w:val="20"/>
        </w:rPr>
      </w:pPr>
      <w:r w:rsidRPr="00E55502">
        <w:rPr>
          <w:rFonts w:ascii="Arial" w:hAnsi="Arial" w:cs="Arial"/>
          <w:sz w:val="20"/>
          <w:szCs w:val="20"/>
        </w:rPr>
        <w:t>Die Studioproduktion Event Media bot den Besuchern im Sommers</w:t>
      </w:r>
      <w:r w:rsidRPr="00E55502">
        <w:rPr>
          <w:rFonts w:ascii="Arial" w:hAnsi="Arial" w:cs="Arial"/>
          <w:sz w:val="20"/>
          <w:szCs w:val="20"/>
        </w:rPr>
        <w:t>e</w:t>
      </w:r>
      <w:r w:rsidRPr="00E55502">
        <w:rPr>
          <w:rFonts w:ascii="Arial" w:hAnsi="Arial" w:cs="Arial"/>
          <w:sz w:val="20"/>
          <w:szCs w:val="20"/>
        </w:rPr>
        <w:t>mester 2018 einen interaktiven Erlebnisraum zum Thema Synästh</w:t>
      </w:r>
      <w:r w:rsidRPr="00E55502">
        <w:rPr>
          <w:rFonts w:ascii="Arial" w:hAnsi="Arial" w:cs="Arial"/>
          <w:sz w:val="20"/>
          <w:szCs w:val="20"/>
        </w:rPr>
        <w:t>e</w:t>
      </w:r>
      <w:r w:rsidRPr="00E55502">
        <w:rPr>
          <w:rFonts w:ascii="Arial" w:hAnsi="Arial" w:cs="Arial"/>
          <w:sz w:val="20"/>
          <w:szCs w:val="20"/>
        </w:rPr>
        <w:t>sie. Synästhesie beschreibt das Phänomen der Doppelbelegung von Sinnen. Es findet eine mediale Übersetzung von Ton, Farbe, Form, Bewegung und Bild statt. Dem Besucher wurde in der interaktiven Rauminstallation die besondere Art der Wahrnehmung ganzkörperlich vermittelt. Acht Studierende aus den Studiengängen Audiovisuelle Medien und Medienwirtschaft gestalteten gemeinsam einen multim</w:t>
      </w:r>
      <w:r w:rsidRPr="00E55502">
        <w:rPr>
          <w:rFonts w:ascii="Arial" w:hAnsi="Arial" w:cs="Arial"/>
          <w:sz w:val="20"/>
          <w:szCs w:val="20"/>
        </w:rPr>
        <w:t>e</w:t>
      </w:r>
      <w:r w:rsidRPr="00E55502">
        <w:rPr>
          <w:rFonts w:ascii="Arial" w:hAnsi="Arial" w:cs="Arial"/>
          <w:sz w:val="20"/>
          <w:szCs w:val="20"/>
        </w:rPr>
        <w:t>dia</w:t>
      </w:r>
      <w:r w:rsidR="00F32580" w:rsidRPr="00E55502">
        <w:rPr>
          <w:rFonts w:ascii="Arial" w:hAnsi="Arial" w:cs="Arial"/>
          <w:sz w:val="20"/>
          <w:szCs w:val="20"/>
        </w:rPr>
        <w:t>len Raum. Es wu</w:t>
      </w:r>
      <w:r w:rsidRPr="00E55502">
        <w:rPr>
          <w:rFonts w:ascii="Arial" w:hAnsi="Arial" w:cs="Arial"/>
          <w:sz w:val="20"/>
          <w:szCs w:val="20"/>
        </w:rPr>
        <w:t>rden endless mirrors, ein interaktiver LED-Boden, Gestenerkennung und dreidimensionale Sound- und Lichteffekte b</w:t>
      </w:r>
      <w:r w:rsidRPr="00E55502">
        <w:rPr>
          <w:rFonts w:ascii="Arial" w:hAnsi="Arial" w:cs="Arial"/>
          <w:sz w:val="20"/>
          <w:szCs w:val="20"/>
        </w:rPr>
        <w:t>e</w:t>
      </w:r>
      <w:r w:rsidRPr="00E55502">
        <w:rPr>
          <w:rFonts w:ascii="Arial" w:hAnsi="Arial" w:cs="Arial"/>
          <w:sz w:val="20"/>
          <w:szCs w:val="20"/>
        </w:rPr>
        <w:t>nutzt.</w:t>
      </w:r>
    </w:p>
    <w:p w:rsidR="002C4C93" w:rsidRPr="00E55502" w:rsidRDefault="002C4C93" w:rsidP="002C4C93">
      <w:pPr>
        <w:rPr>
          <w:rFonts w:ascii="Arial" w:hAnsi="Arial" w:cs="Arial"/>
          <w:sz w:val="20"/>
          <w:szCs w:val="20"/>
        </w:rPr>
      </w:pPr>
    </w:p>
    <w:p w:rsidR="002C4C93" w:rsidRPr="00E55502" w:rsidRDefault="002C4C93" w:rsidP="002C4C93">
      <w:pPr>
        <w:rPr>
          <w:rFonts w:ascii="Arial" w:hAnsi="Arial" w:cs="Arial"/>
          <w:sz w:val="20"/>
          <w:szCs w:val="20"/>
        </w:rPr>
      </w:pPr>
      <w:r w:rsidRPr="00E55502">
        <w:rPr>
          <w:rFonts w:ascii="Arial" w:hAnsi="Arial" w:cs="Arial"/>
          <w:sz w:val="20"/>
          <w:szCs w:val="20"/>
        </w:rPr>
        <w:t>Jurystatement:</w:t>
      </w:r>
    </w:p>
    <w:p w:rsidR="00F32580" w:rsidRPr="00E55502" w:rsidRDefault="002C4C93" w:rsidP="002C4C93">
      <w:pPr>
        <w:rPr>
          <w:rFonts w:ascii="Arial" w:hAnsi="Arial" w:cs="Arial"/>
          <w:sz w:val="20"/>
          <w:szCs w:val="20"/>
        </w:rPr>
      </w:pPr>
      <w:r w:rsidRPr="00E55502">
        <w:rPr>
          <w:rFonts w:ascii="Arial" w:hAnsi="Arial" w:cs="Arial"/>
          <w:sz w:val="20"/>
          <w:szCs w:val="20"/>
        </w:rPr>
        <w:t>»Synesthesia« – ein multimedialer, interaktiver Erlebnisraum, der durch sein ganzheitliches, ganzkörperliches Interaktionskonzept übe</w:t>
      </w:r>
      <w:r w:rsidRPr="00E55502">
        <w:rPr>
          <w:rFonts w:ascii="Arial" w:hAnsi="Arial" w:cs="Arial"/>
          <w:sz w:val="20"/>
          <w:szCs w:val="20"/>
        </w:rPr>
        <w:t>r</w:t>
      </w:r>
      <w:r w:rsidRPr="00E55502">
        <w:rPr>
          <w:rFonts w:ascii="Arial" w:hAnsi="Arial" w:cs="Arial"/>
          <w:sz w:val="20"/>
          <w:szCs w:val="20"/>
        </w:rPr>
        <w:t>zeugt. Neue Interaktionskonzepte werden auf intuitive, spielerische und begeisternde Art und Weise erlebb</w:t>
      </w:r>
      <w:r w:rsidR="00F32580" w:rsidRPr="00E55502">
        <w:rPr>
          <w:rFonts w:ascii="Arial" w:hAnsi="Arial" w:cs="Arial"/>
          <w:sz w:val="20"/>
          <w:szCs w:val="20"/>
        </w:rPr>
        <w:t>ar. Emotionale, sinnliche Inte</w:t>
      </w:r>
      <w:r w:rsidR="00F32580" w:rsidRPr="00E55502">
        <w:rPr>
          <w:rFonts w:ascii="Arial" w:hAnsi="Arial" w:cs="Arial"/>
          <w:sz w:val="20"/>
          <w:szCs w:val="20"/>
        </w:rPr>
        <w:t>r</w:t>
      </w:r>
      <w:r w:rsidRPr="00E55502">
        <w:rPr>
          <w:rFonts w:ascii="Arial" w:hAnsi="Arial" w:cs="Arial"/>
          <w:sz w:val="20"/>
          <w:szCs w:val="20"/>
        </w:rPr>
        <w:t>aktion, die als Inspiration für konkrete Anwendungsfälle und Produkte denkbar und wünschenswert ist. Der joy of use und die natürliche I</w:t>
      </w:r>
      <w:r w:rsidRPr="00E55502">
        <w:rPr>
          <w:rFonts w:ascii="Arial" w:hAnsi="Arial" w:cs="Arial"/>
          <w:sz w:val="20"/>
          <w:szCs w:val="20"/>
        </w:rPr>
        <w:t>n</w:t>
      </w:r>
      <w:r w:rsidRPr="00E55502">
        <w:rPr>
          <w:rFonts w:ascii="Arial" w:hAnsi="Arial" w:cs="Arial"/>
          <w:sz w:val="20"/>
          <w:szCs w:val="20"/>
        </w:rPr>
        <w:t>teraktion stehen im Vordergrund.</w:t>
      </w:r>
    </w:p>
    <w:p w:rsidR="002C4C93" w:rsidRPr="00E55502" w:rsidRDefault="00F32580" w:rsidP="002C4C93">
      <w:pPr>
        <w:rPr>
          <w:rFonts w:ascii="Arial" w:hAnsi="Arial" w:cs="Arial"/>
          <w:sz w:val="20"/>
          <w:szCs w:val="20"/>
        </w:rPr>
      </w:pPr>
      <w:r w:rsidRPr="00E55502">
        <w:rPr>
          <w:rFonts w:ascii="Arial" w:hAnsi="Arial" w:cs="Arial"/>
          <w:sz w:val="20"/>
          <w:szCs w:val="20"/>
        </w:rPr>
        <w:br w:type="page"/>
      </w:r>
    </w:p>
    <w:p w:rsidR="00F32580" w:rsidRPr="00E55502" w:rsidRDefault="00F32580" w:rsidP="00F32580">
      <w:pPr>
        <w:rPr>
          <w:rFonts w:ascii="Arial" w:hAnsi="Arial" w:cs="Arial"/>
          <w:b/>
          <w:sz w:val="20"/>
          <w:szCs w:val="20"/>
        </w:rPr>
      </w:pPr>
      <w:r w:rsidRPr="00E55502">
        <w:rPr>
          <w:rFonts w:ascii="Arial" w:hAnsi="Arial" w:cs="Arial"/>
          <w:b/>
          <w:sz w:val="20"/>
          <w:szCs w:val="20"/>
        </w:rPr>
        <w:t>Unabhängige Jury</w:t>
      </w:r>
    </w:p>
    <w:p w:rsidR="00F32580" w:rsidRPr="00E55502" w:rsidRDefault="00F32580" w:rsidP="00F32580">
      <w:pPr>
        <w:rPr>
          <w:rFonts w:ascii="Arial" w:hAnsi="Arial" w:cs="Arial"/>
          <w:sz w:val="20"/>
          <w:szCs w:val="20"/>
        </w:rPr>
      </w:pPr>
      <w:r w:rsidRPr="00E55502">
        <w:rPr>
          <w:rFonts w:ascii="Arial" w:hAnsi="Arial" w:cs="Arial"/>
          <w:sz w:val="20"/>
          <w:szCs w:val="20"/>
        </w:rPr>
        <w:t>Über die Vergabe des neuland Förderpreises entscheidet eine una</w:t>
      </w:r>
      <w:r w:rsidRPr="00E55502">
        <w:rPr>
          <w:rFonts w:ascii="Arial" w:hAnsi="Arial" w:cs="Arial"/>
          <w:sz w:val="20"/>
          <w:szCs w:val="20"/>
        </w:rPr>
        <w:t>b</w:t>
      </w:r>
      <w:r w:rsidRPr="00E55502">
        <w:rPr>
          <w:rFonts w:ascii="Arial" w:hAnsi="Arial" w:cs="Arial"/>
          <w:sz w:val="20"/>
          <w:szCs w:val="20"/>
        </w:rPr>
        <w:t>hängige Jury. Die Jury besteht aus:</w:t>
      </w:r>
    </w:p>
    <w:p w:rsidR="00F32580" w:rsidRPr="00E55502" w:rsidRDefault="00F32580" w:rsidP="00F32580">
      <w:pPr>
        <w:rPr>
          <w:rFonts w:ascii="Arial" w:hAnsi="Arial" w:cs="Arial"/>
          <w:sz w:val="20"/>
          <w:szCs w:val="20"/>
        </w:rPr>
      </w:pPr>
      <w:r w:rsidRPr="00E55502">
        <w:rPr>
          <w:rFonts w:ascii="Arial" w:hAnsi="Arial" w:cs="Arial"/>
          <w:sz w:val="20"/>
          <w:szCs w:val="20"/>
        </w:rPr>
        <w:t>· Olaf Barski, Barski Design, Industriedesigner</w:t>
      </w:r>
    </w:p>
    <w:p w:rsidR="00F32580" w:rsidRPr="00E55502" w:rsidRDefault="00F32580" w:rsidP="00F32580">
      <w:pPr>
        <w:rPr>
          <w:rFonts w:ascii="Arial" w:hAnsi="Arial" w:cs="Arial"/>
          <w:sz w:val="20"/>
          <w:szCs w:val="20"/>
        </w:rPr>
      </w:pPr>
      <w:r w:rsidRPr="00E55502">
        <w:rPr>
          <w:rFonts w:ascii="Arial" w:hAnsi="Arial" w:cs="Arial"/>
          <w:sz w:val="20"/>
          <w:szCs w:val="20"/>
        </w:rPr>
        <w:t>· Kai Bierich, Architekt</w:t>
      </w:r>
    </w:p>
    <w:p w:rsidR="00F32580" w:rsidRPr="00E55502" w:rsidRDefault="00F32580" w:rsidP="00F32580">
      <w:pPr>
        <w:rPr>
          <w:rFonts w:ascii="Arial" w:hAnsi="Arial" w:cs="Arial"/>
          <w:sz w:val="20"/>
          <w:szCs w:val="20"/>
        </w:rPr>
      </w:pPr>
      <w:r w:rsidRPr="00E55502">
        <w:rPr>
          <w:rFonts w:ascii="Arial" w:hAnsi="Arial" w:cs="Arial"/>
          <w:sz w:val="20"/>
          <w:szCs w:val="20"/>
        </w:rPr>
        <w:t>· Lutz Dietzold, Rat für Formgebung, Geschäftsführer</w:t>
      </w:r>
    </w:p>
    <w:p w:rsidR="00F32580" w:rsidRPr="00E55502" w:rsidRDefault="00F32580" w:rsidP="00F32580">
      <w:pPr>
        <w:rPr>
          <w:rFonts w:ascii="Arial" w:hAnsi="Arial" w:cs="Arial"/>
          <w:sz w:val="20"/>
          <w:szCs w:val="20"/>
        </w:rPr>
      </w:pPr>
      <w:r w:rsidRPr="00E55502">
        <w:rPr>
          <w:rFonts w:ascii="Arial" w:hAnsi="Arial" w:cs="Arial"/>
          <w:sz w:val="20"/>
          <w:szCs w:val="20"/>
        </w:rPr>
        <w:t>· Brigida González, Architekturfotografin</w:t>
      </w:r>
    </w:p>
    <w:p w:rsidR="00F32580" w:rsidRPr="00E55502" w:rsidRDefault="00F32580" w:rsidP="00F32580">
      <w:pPr>
        <w:rPr>
          <w:rFonts w:ascii="Arial" w:hAnsi="Arial" w:cs="Arial"/>
          <w:sz w:val="20"/>
          <w:szCs w:val="20"/>
        </w:rPr>
      </w:pPr>
      <w:r w:rsidRPr="00E55502">
        <w:rPr>
          <w:rFonts w:ascii="Arial" w:hAnsi="Arial" w:cs="Arial"/>
          <w:sz w:val="20"/>
          <w:szCs w:val="20"/>
        </w:rPr>
        <w:t>· Dieter Hofmann, Blickfang, Geschäftsführer</w:t>
      </w:r>
    </w:p>
    <w:p w:rsidR="00F32580" w:rsidRPr="00E55502" w:rsidRDefault="00F32580" w:rsidP="00F32580">
      <w:pPr>
        <w:rPr>
          <w:rFonts w:ascii="Arial" w:hAnsi="Arial" w:cs="Arial"/>
          <w:sz w:val="20"/>
          <w:szCs w:val="20"/>
        </w:rPr>
      </w:pPr>
      <w:r w:rsidRPr="00E55502">
        <w:rPr>
          <w:rFonts w:ascii="Arial" w:hAnsi="Arial" w:cs="Arial"/>
          <w:sz w:val="20"/>
          <w:szCs w:val="20"/>
        </w:rPr>
        <w:t>· Ben Kauffmann, KTP Architekten, Architekt</w:t>
      </w:r>
    </w:p>
    <w:p w:rsidR="00F32580" w:rsidRPr="00E55502" w:rsidRDefault="00F32580" w:rsidP="00F32580">
      <w:pPr>
        <w:rPr>
          <w:rFonts w:ascii="Arial" w:hAnsi="Arial" w:cs="Arial"/>
          <w:sz w:val="20"/>
          <w:szCs w:val="20"/>
        </w:rPr>
      </w:pPr>
      <w:r w:rsidRPr="00E55502">
        <w:rPr>
          <w:rFonts w:ascii="Arial" w:hAnsi="Arial" w:cs="Arial"/>
          <w:sz w:val="20"/>
          <w:szCs w:val="20"/>
        </w:rPr>
        <w:t>· Nils Holger Moormann, Designer, Geschäftsführer</w:t>
      </w:r>
    </w:p>
    <w:p w:rsidR="00F32580" w:rsidRPr="00E55502" w:rsidRDefault="00F32580" w:rsidP="00F32580">
      <w:pPr>
        <w:rPr>
          <w:rFonts w:ascii="Arial" w:hAnsi="Arial" w:cs="Arial"/>
          <w:sz w:val="20"/>
          <w:szCs w:val="20"/>
        </w:rPr>
      </w:pPr>
      <w:r w:rsidRPr="00E55502">
        <w:rPr>
          <w:rFonts w:ascii="Arial" w:hAnsi="Arial" w:cs="Arial"/>
          <w:sz w:val="20"/>
          <w:szCs w:val="20"/>
        </w:rPr>
        <w:t>· Stephan Ott, form, Chefredakteur</w:t>
      </w:r>
    </w:p>
    <w:p w:rsidR="00F32580" w:rsidRPr="00E55502" w:rsidRDefault="00F32580" w:rsidP="00F32580">
      <w:pPr>
        <w:rPr>
          <w:rFonts w:ascii="Arial" w:hAnsi="Arial" w:cs="Arial"/>
          <w:sz w:val="20"/>
          <w:szCs w:val="20"/>
        </w:rPr>
      </w:pPr>
      <w:r w:rsidRPr="00E55502">
        <w:rPr>
          <w:rFonts w:ascii="Arial" w:hAnsi="Arial" w:cs="Arial"/>
          <w:sz w:val="20"/>
          <w:szCs w:val="20"/>
        </w:rPr>
        <w:t>· Peter Scheerer, Kommunikationsdesigner</w:t>
      </w:r>
    </w:p>
    <w:p w:rsidR="00F32580" w:rsidRPr="00E55502" w:rsidRDefault="00F32580" w:rsidP="00F32580">
      <w:pPr>
        <w:rPr>
          <w:rFonts w:ascii="Arial" w:hAnsi="Arial" w:cs="Arial"/>
          <w:sz w:val="20"/>
          <w:szCs w:val="20"/>
        </w:rPr>
      </w:pPr>
      <w:r w:rsidRPr="00E55502">
        <w:rPr>
          <w:rFonts w:ascii="Arial" w:hAnsi="Arial" w:cs="Arial"/>
          <w:sz w:val="20"/>
          <w:szCs w:val="20"/>
        </w:rPr>
        <w:t>· Dr. Katrin Schlecht, Karl Schlecht Stiftung, Vorstand</w:t>
      </w:r>
    </w:p>
    <w:p w:rsidR="00F32580" w:rsidRPr="00E55502" w:rsidRDefault="00F32580" w:rsidP="00F32580">
      <w:pPr>
        <w:rPr>
          <w:rFonts w:ascii="Arial" w:hAnsi="Arial" w:cs="Arial"/>
          <w:sz w:val="20"/>
          <w:szCs w:val="20"/>
        </w:rPr>
      </w:pPr>
      <w:r w:rsidRPr="00E55502">
        <w:rPr>
          <w:rFonts w:ascii="Arial" w:hAnsi="Arial" w:cs="Arial"/>
          <w:sz w:val="20"/>
          <w:szCs w:val="20"/>
        </w:rPr>
        <w:t>· Tom Schönherr, Phoenix Design, Industriedesigner</w:t>
      </w:r>
    </w:p>
    <w:p w:rsidR="00F32580" w:rsidRPr="00E55502" w:rsidRDefault="00F32580" w:rsidP="00F32580">
      <w:pPr>
        <w:rPr>
          <w:rFonts w:ascii="Arial" w:hAnsi="Arial" w:cs="Arial"/>
          <w:sz w:val="20"/>
          <w:szCs w:val="20"/>
        </w:rPr>
      </w:pPr>
      <w:r w:rsidRPr="00E55502">
        <w:rPr>
          <w:rFonts w:ascii="Arial" w:hAnsi="Arial" w:cs="Arial"/>
          <w:sz w:val="20"/>
          <w:szCs w:val="20"/>
        </w:rPr>
        <w:t>· Prof. Werner Sobek, ILEK, Ingenieur/Architekt</w:t>
      </w:r>
    </w:p>
    <w:p w:rsidR="00F32580" w:rsidRPr="00E55502" w:rsidRDefault="00F32580" w:rsidP="00F32580">
      <w:pPr>
        <w:rPr>
          <w:rFonts w:ascii="Arial" w:hAnsi="Arial" w:cs="Arial"/>
          <w:sz w:val="20"/>
          <w:szCs w:val="20"/>
        </w:rPr>
      </w:pPr>
      <w:r w:rsidRPr="00E55502">
        <w:rPr>
          <w:rFonts w:ascii="Arial" w:hAnsi="Arial" w:cs="Arial"/>
          <w:sz w:val="20"/>
          <w:szCs w:val="20"/>
        </w:rPr>
        <w:t>· Prof. Jürgen Späth, Projekttriangle, Interaction Designer</w:t>
      </w:r>
    </w:p>
    <w:p w:rsidR="00F32580" w:rsidRPr="00E55502" w:rsidRDefault="00F32580" w:rsidP="00F32580">
      <w:pPr>
        <w:rPr>
          <w:rFonts w:ascii="Arial" w:hAnsi="Arial" w:cs="Arial"/>
          <w:sz w:val="20"/>
          <w:szCs w:val="20"/>
        </w:rPr>
      </w:pPr>
      <w:r w:rsidRPr="00E55502">
        <w:rPr>
          <w:rFonts w:ascii="Arial" w:hAnsi="Arial" w:cs="Arial"/>
          <w:sz w:val="20"/>
          <w:szCs w:val="20"/>
        </w:rPr>
        <w:t>· Petra Stephan, AIT, Chefredakteurin</w:t>
      </w:r>
    </w:p>
    <w:p w:rsidR="00F32580" w:rsidRPr="00E55502" w:rsidRDefault="00F32580" w:rsidP="00F32580">
      <w:pPr>
        <w:rPr>
          <w:rFonts w:ascii="Arial" w:hAnsi="Arial" w:cs="Arial"/>
          <w:sz w:val="20"/>
          <w:szCs w:val="20"/>
        </w:rPr>
      </w:pPr>
      <w:r w:rsidRPr="00E55502">
        <w:rPr>
          <w:rFonts w:ascii="Arial" w:hAnsi="Arial" w:cs="Arial"/>
          <w:sz w:val="20"/>
          <w:szCs w:val="20"/>
        </w:rPr>
        <w:t>· Susanne Tamborini, md, Chefredakteurin</w:t>
      </w:r>
    </w:p>
    <w:p w:rsidR="00F32580" w:rsidRPr="00E55502" w:rsidRDefault="00F32580" w:rsidP="00F32580">
      <w:pPr>
        <w:rPr>
          <w:rFonts w:ascii="Arial" w:hAnsi="Arial" w:cs="Arial"/>
          <w:sz w:val="20"/>
          <w:szCs w:val="20"/>
        </w:rPr>
      </w:pPr>
      <w:r w:rsidRPr="00E55502">
        <w:rPr>
          <w:rFonts w:ascii="Arial" w:hAnsi="Arial" w:cs="Arial"/>
          <w:sz w:val="20"/>
          <w:szCs w:val="20"/>
        </w:rPr>
        <w:t>· Prof. Andreas Uebele, Kommunikationsdesigner</w:t>
      </w:r>
    </w:p>
    <w:p w:rsidR="00F32580" w:rsidRPr="00E55502" w:rsidRDefault="00F32580" w:rsidP="00F32580">
      <w:pPr>
        <w:rPr>
          <w:rFonts w:ascii="Arial" w:hAnsi="Arial" w:cs="Arial"/>
          <w:sz w:val="20"/>
          <w:szCs w:val="20"/>
          <w:lang w:val="en-GB"/>
        </w:rPr>
      </w:pPr>
      <w:r w:rsidRPr="00E55502">
        <w:rPr>
          <w:rFonts w:ascii="Arial" w:hAnsi="Arial" w:cs="Arial"/>
          <w:sz w:val="20"/>
          <w:szCs w:val="20"/>
          <w:lang w:val="en-GB"/>
        </w:rPr>
        <w:t>· Margarete Wies, Volkswagen, Head of Holistic UX</w:t>
      </w:r>
    </w:p>
    <w:p w:rsidR="00F32580" w:rsidRPr="00E55502" w:rsidRDefault="00F32580" w:rsidP="00F32580">
      <w:pPr>
        <w:rPr>
          <w:rFonts w:ascii="Arial" w:hAnsi="Arial" w:cs="Arial"/>
          <w:sz w:val="20"/>
          <w:szCs w:val="20"/>
        </w:rPr>
      </w:pPr>
      <w:r w:rsidRPr="00E55502">
        <w:rPr>
          <w:rFonts w:ascii="Arial" w:hAnsi="Arial" w:cs="Arial"/>
          <w:sz w:val="20"/>
          <w:szCs w:val="20"/>
        </w:rPr>
        <w:t>· Prof. Diane Ziegler, ZieglerBürg, Innenarchitektin</w:t>
      </w:r>
    </w:p>
    <w:p w:rsidR="00F32580" w:rsidRPr="00E55502" w:rsidRDefault="00F32580" w:rsidP="00F32580">
      <w:pPr>
        <w:rPr>
          <w:rFonts w:ascii="Arial" w:hAnsi="Arial" w:cs="Arial"/>
          <w:sz w:val="20"/>
          <w:szCs w:val="20"/>
        </w:rPr>
      </w:pPr>
    </w:p>
    <w:p w:rsidR="00F32580" w:rsidRPr="00E55502" w:rsidRDefault="00F32580" w:rsidP="00F32580">
      <w:pPr>
        <w:rPr>
          <w:rFonts w:ascii="Arial" w:hAnsi="Arial" w:cs="Arial"/>
          <w:sz w:val="20"/>
          <w:szCs w:val="20"/>
        </w:rPr>
      </w:pPr>
      <w:r w:rsidRPr="00E55502">
        <w:rPr>
          <w:rFonts w:ascii="Arial" w:hAnsi="Arial" w:cs="Arial"/>
          <w:b/>
          <w:sz w:val="20"/>
          <w:szCs w:val="20"/>
        </w:rPr>
        <w:t>Veranstalter und Förderer</w:t>
      </w:r>
    </w:p>
    <w:p w:rsidR="00F32580" w:rsidRPr="00E55502" w:rsidRDefault="00F32580" w:rsidP="00F32580">
      <w:pPr>
        <w:rPr>
          <w:rFonts w:ascii="Arial" w:hAnsi="Arial" w:cs="Arial"/>
          <w:sz w:val="20"/>
          <w:szCs w:val="20"/>
        </w:rPr>
      </w:pPr>
      <w:r w:rsidRPr="00E55502">
        <w:rPr>
          <w:rFonts w:ascii="Arial" w:hAnsi="Arial" w:cs="Arial"/>
          <w:sz w:val="20"/>
          <w:szCs w:val="20"/>
        </w:rPr>
        <w:t>Der aed e.V. ist eine von Stuttgarter Ingenieuren, Architekten und Designern gegründete Initiative. Sie beruht auf der Erkenntnis, dass in der Region Stuttgart in den unterschiedlichsten Bereichen eine sehr hohe Gestaltungskompetenz vorhanden ist. Der aed will diese Komp</w:t>
      </w:r>
      <w:r w:rsidRPr="00E55502">
        <w:rPr>
          <w:rFonts w:ascii="Arial" w:hAnsi="Arial" w:cs="Arial"/>
          <w:sz w:val="20"/>
          <w:szCs w:val="20"/>
        </w:rPr>
        <w:t>e</w:t>
      </w:r>
      <w:r w:rsidRPr="00E55502">
        <w:rPr>
          <w:rFonts w:ascii="Arial" w:hAnsi="Arial" w:cs="Arial"/>
          <w:sz w:val="20"/>
          <w:szCs w:val="20"/>
        </w:rPr>
        <w:t>tenz im allgemeinen Bewusstsein verankern und als übergreifende Institution für ihre Förderung wirken. Der aed dient als Mittler und M</w:t>
      </w:r>
      <w:r w:rsidRPr="00E55502">
        <w:rPr>
          <w:rFonts w:ascii="Arial" w:hAnsi="Arial" w:cs="Arial"/>
          <w:sz w:val="20"/>
          <w:szCs w:val="20"/>
        </w:rPr>
        <w:t>o</w:t>
      </w:r>
      <w:r w:rsidRPr="00E55502">
        <w:rPr>
          <w:rFonts w:ascii="Arial" w:hAnsi="Arial" w:cs="Arial"/>
          <w:sz w:val="20"/>
          <w:szCs w:val="20"/>
        </w:rPr>
        <w:t>tor für die Vermittlung guter Gestaltung.</w:t>
      </w:r>
    </w:p>
    <w:p w:rsidR="00F32580" w:rsidRPr="00E55502" w:rsidRDefault="00F32580" w:rsidP="00F32580">
      <w:pPr>
        <w:rPr>
          <w:rFonts w:ascii="Arial" w:hAnsi="Arial" w:cs="Arial"/>
          <w:sz w:val="20"/>
          <w:szCs w:val="20"/>
        </w:rPr>
      </w:pPr>
    </w:p>
    <w:p w:rsidR="00F32580" w:rsidRPr="00E55502" w:rsidRDefault="00F32580" w:rsidP="00F32580">
      <w:pPr>
        <w:rPr>
          <w:rFonts w:ascii="Arial" w:hAnsi="Arial" w:cs="Arial"/>
          <w:sz w:val="20"/>
          <w:szCs w:val="20"/>
        </w:rPr>
      </w:pPr>
      <w:r w:rsidRPr="00E55502">
        <w:rPr>
          <w:rFonts w:ascii="Arial" w:hAnsi="Arial" w:cs="Arial"/>
          <w:sz w:val="20"/>
          <w:szCs w:val="20"/>
        </w:rPr>
        <w:t>Die Karl Schlecht Stiftung ist eine gemeinnützige Stiftung mit Fokus auf „Good Leadership“. Ihre Leitidee ist die Verbesserung von Fü</w:t>
      </w:r>
      <w:r w:rsidRPr="00E55502">
        <w:rPr>
          <w:rFonts w:ascii="Arial" w:hAnsi="Arial" w:cs="Arial"/>
          <w:sz w:val="20"/>
          <w:szCs w:val="20"/>
        </w:rPr>
        <w:t>h</w:t>
      </w:r>
      <w:r w:rsidRPr="00E55502">
        <w:rPr>
          <w:rFonts w:ascii="Arial" w:hAnsi="Arial" w:cs="Arial"/>
          <w:sz w:val="20"/>
          <w:szCs w:val="20"/>
        </w:rPr>
        <w:t>rung in Business und Gesellschaft durch humanistische Werte. Vor diesem Hintergrund fördert sie die ganzheitliche, wertebasierte Pe</w:t>
      </w:r>
      <w:r w:rsidRPr="00E55502">
        <w:rPr>
          <w:rFonts w:ascii="Arial" w:hAnsi="Arial" w:cs="Arial"/>
          <w:sz w:val="20"/>
          <w:szCs w:val="20"/>
        </w:rPr>
        <w:t>r</w:t>
      </w:r>
      <w:r w:rsidRPr="00E55502">
        <w:rPr>
          <w:rFonts w:ascii="Arial" w:hAnsi="Arial" w:cs="Arial"/>
          <w:sz w:val="20"/>
          <w:szCs w:val="20"/>
        </w:rPr>
        <w:t>sönlichkeitsentwicklung von jungen Menschen und angehenden Fü</w:t>
      </w:r>
      <w:r w:rsidRPr="00E55502">
        <w:rPr>
          <w:rFonts w:ascii="Arial" w:hAnsi="Arial" w:cs="Arial"/>
          <w:sz w:val="20"/>
          <w:szCs w:val="20"/>
        </w:rPr>
        <w:t>h</w:t>
      </w:r>
      <w:r w:rsidRPr="00E55502">
        <w:rPr>
          <w:rFonts w:ascii="Arial" w:hAnsi="Arial" w:cs="Arial"/>
          <w:sz w:val="20"/>
          <w:szCs w:val="20"/>
        </w:rPr>
        <w:t>rungskräften.</w:t>
      </w:r>
    </w:p>
    <w:p w:rsidR="00F32580" w:rsidRPr="00E55502" w:rsidRDefault="00F32580" w:rsidP="00F32580">
      <w:pPr>
        <w:rPr>
          <w:rFonts w:ascii="Arial" w:hAnsi="Arial" w:cs="Arial"/>
          <w:sz w:val="20"/>
          <w:szCs w:val="20"/>
        </w:rPr>
      </w:pPr>
      <w:r w:rsidRPr="00E55502">
        <w:rPr>
          <w:rFonts w:ascii="Arial" w:hAnsi="Arial" w:cs="Arial"/>
          <w:sz w:val="20"/>
          <w:szCs w:val="20"/>
        </w:rPr>
        <w:t>www.karlschlechtstiftung.de</w:t>
      </w:r>
    </w:p>
    <w:p w:rsidR="00F32580" w:rsidRPr="00E55502" w:rsidRDefault="00F32580" w:rsidP="00F32580">
      <w:pPr>
        <w:rPr>
          <w:rFonts w:ascii="Arial" w:hAnsi="Arial" w:cs="Arial"/>
          <w:sz w:val="20"/>
          <w:szCs w:val="20"/>
        </w:rPr>
      </w:pPr>
    </w:p>
    <w:p w:rsidR="00F32580" w:rsidRPr="00E55502" w:rsidRDefault="00F32580" w:rsidP="00F32580">
      <w:pPr>
        <w:rPr>
          <w:rFonts w:ascii="Arial" w:hAnsi="Arial" w:cs="Arial"/>
          <w:b/>
          <w:sz w:val="20"/>
          <w:szCs w:val="20"/>
        </w:rPr>
      </w:pPr>
      <w:r w:rsidRPr="00E55502">
        <w:rPr>
          <w:rFonts w:ascii="Arial" w:hAnsi="Arial" w:cs="Arial"/>
          <w:b/>
          <w:sz w:val="20"/>
          <w:szCs w:val="20"/>
        </w:rPr>
        <w:t>Termine</w:t>
      </w:r>
    </w:p>
    <w:p w:rsidR="00F32580" w:rsidRPr="00E55502" w:rsidRDefault="00F32580" w:rsidP="00F32580">
      <w:pPr>
        <w:rPr>
          <w:rFonts w:ascii="Arial" w:hAnsi="Arial" w:cs="Arial"/>
          <w:sz w:val="20"/>
          <w:szCs w:val="20"/>
        </w:rPr>
      </w:pPr>
      <w:r w:rsidRPr="00E55502">
        <w:rPr>
          <w:rFonts w:ascii="Arial" w:hAnsi="Arial" w:cs="Arial"/>
          <w:sz w:val="20"/>
          <w:szCs w:val="20"/>
        </w:rPr>
        <w:t>Einsendeschluss: 31. März 2019</w:t>
      </w:r>
    </w:p>
    <w:p w:rsidR="00F32580" w:rsidRPr="00E55502" w:rsidRDefault="00F32580" w:rsidP="00F32580">
      <w:pPr>
        <w:rPr>
          <w:rFonts w:ascii="Arial" w:hAnsi="Arial" w:cs="Arial"/>
          <w:sz w:val="20"/>
          <w:szCs w:val="20"/>
        </w:rPr>
      </w:pPr>
      <w:r w:rsidRPr="00E55502">
        <w:rPr>
          <w:rFonts w:ascii="Arial" w:hAnsi="Arial" w:cs="Arial"/>
          <w:sz w:val="20"/>
          <w:szCs w:val="20"/>
        </w:rPr>
        <w:t>Jurysitzung: 7. Mai 2019</w:t>
      </w:r>
    </w:p>
    <w:p w:rsidR="00F32580" w:rsidRPr="00E55502" w:rsidRDefault="00F32580" w:rsidP="00F32580">
      <w:pPr>
        <w:rPr>
          <w:rFonts w:ascii="Arial" w:hAnsi="Arial" w:cs="Arial"/>
          <w:sz w:val="20"/>
          <w:szCs w:val="20"/>
        </w:rPr>
      </w:pPr>
      <w:r w:rsidRPr="00E55502">
        <w:rPr>
          <w:rFonts w:ascii="Arial" w:hAnsi="Arial" w:cs="Arial"/>
          <w:sz w:val="20"/>
          <w:szCs w:val="20"/>
        </w:rPr>
        <w:t>Preisverleihung und Ausstellungseröffnung: 4. Juli 2019, 19.00 Uhr,</w:t>
      </w:r>
    </w:p>
    <w:p w:rsidR="00F32580" w:rsidRPr="00E55502" w:rsidRDefault="00F32580" w:rsidP="00F32580">
      <w:pPr>
        <w:rPr>
          <w:rFonts w:ascii="Arial" w:hAnsi="Arial" w:cs="Arial"/>
          <w:sz w:val="20"/>
          <w:szCs w:val="20"/>
        </w:rPr>
      </w:pPr>
      <w:r w:rsidRPr="00E55502">
        <w:rPr>
          <w:rFonts w:ascii="Arial" w:hAnsi="Arial" w:cs="Arial"/>
          <w:sz w:val="20"/>
          <w:szCs w:val="20"/>
        </w:rPr>
        <w:t>Haus der Architekten, Stuttgart</w:t>
      </w:r>
    </w:p>
    <w:p w:rsidR="00F32580" w:rsidRPr="00E55502" w:rsidRDefault="00F32580" w:rsidP="00F32580">
      <w:pPr>
        <w:rPr>
          <w:rFonts w:ascii="Arial" w:hAnsi="Arial" w:cs="Arial"/>
          <w:sz w:val="20"/>
          <w:szCs w:val="20"/>
        </w:rPr>
      </w:pPr>
    </w:p>
    <w:p w:rsidR="00F32580" w:rsidRPr="00E55502" w:rsidRDefault="00F32580" w:rsidP="00F32580">
      <w:pPr>
        <w:rPr>
          <w:rFonts w:ascii="Arial" w:hAnsi="Arial" w:cs="Arial"/>
          <w:sz w:val="20"/>
          <w:szCs w:val="20"/>
        </w:rPr>
      </w:pPr>
      <w:r w:rsidRPr="00E55502">
        <w:rPr>
          <w:rFonts w:ascii="Arial" w:hAnsi="Arial" w:cs="Arial"/>
          <w:sz w:val="20"/>
          <w:szCs w:val="20"/>
        </w:rPr>
        <w:t>Fotos der Preisverleihung stehen im Anschluss zur Verfügung auf www.aed-stuttgart.de/neuland.</w:t>
      </w:r>
    </w:p>
    <w:p w:rsidR="00F32580" w:rsidRPr="00E55502" w:rsidRDefault="00F32580" w:rsidP="00F32580">
      <w:pPr>
        <w:rPr>
          <w:rFonts w:ascii="Arial" w:hAnsi="Arial" w:cs="Arial"/>
          <w:sz w:val="20"/>
          <w:szCs w:val="20"/>
        </w:rPr>
      </w:pPr>
    </w:p>
    <w:p w:rsidR="00F32580" w:rsidRPr="00E55502" w:rsidRDefault="00F32580" w:rsidP="00F32580">
      <w:pPr>
        <w:rPr>
          <w:rFonts w:ascii="Arial" w:hAnsi="Arial" w:cs="Arial"/>
          <w:b/>
          <w:sz w:val="20"/>
          <w:szCs w:val="20"/>
        </w:rPr>
      </w:pPr>
      <w:r w:rsidRPr="00E55502">
        <w:rPr>
          <w:rFonts w:ascii="Arial" w:hAnsi="Arial" w:cs="Arial"/>
          <w:b/>
          <w:sz w:val="20"/>
          <w:szCs w:val="20"/>
        </w:rPr>
        <w:t>Pressekontakt</w:t>
      </w:r>
    </w:p>
    <w:p w:rsidR="00F32580" w:rsidRPr="00E55502" w:rsidRDefault="00F32580" w:rsidP="00F32580">
      <w:pPr>
        <w:rPr>
          <w:rFonts w:ascii="Arial" w:hAnsi="Arial" w:cs="Arial"/>
          <w:sz w:val="20"/>
          <w:szCs w:val="20"/>
        </w:rPr>
      </w:pPr>
      <w:r w:rsidRPr="00E55502">
        <w:rPr>
          <w:rFonts w:ascii="Arial" w:hAnsi="Arial" w:cs="Arial"/>
          <w:sz w:val="20"/>
          <w:szCs w:val="20"/>
        </w:rPr>
        <w:t>Silvia Olp</w:t>
      </w:r>
    </w:p>
    <w:p w:rsidR="00F32580" w:rsidRPr="00E55502" w:rsidRDefault="00F32580" w:rsidP="00F32580">
      <w:pPr>
        <w:rPr>
          <w:rFonts w:ascii="Arial" w:hAnsi="Arial" w:cs="Arial"/>
          <w:sz w:val="20"/>
          <w:szCs w:val="20"/>
        </w:rPr>
      </w:pPr>
      <w:r w:rsidRPr="00E55502">
        <w:rPr>
          <w:rFonts w:ascii="Arial" w:hAnsi="Arial" w:cs="Arial"/>
          <w:sz w:val="20"/>
          <w:szCs w:val="20"/>
        </w:rPr>
        <w:t>+49-160-8 89 43 77</w:t>
      </w:r>
    </w:p>
    <w:p w:rsidR="00F32580" w:rsidRPr="00E55502" w:rsidRDefault="00F32580" w:rsidP="00F32580">
      <w:pPr>
        <w:rPr>
          <w:rFonts w:ascii="Arial" w:hAnsi="Arial" w:cs="Arial"/>
          <w:sz w:val="20"/>
          <w:szCs w:val="20"/>
        </w:rPr>
      </w:pPr>
      <w:r w:rsidRPr="00E55502">
        <w:rPr>
          <w:rFonts w:ascii="Arial" w:hAnsi="Arial" w:cs="Arial"/>
          <w:sz w:val="20"/>
          <w:szCs w:val="20"/>
        </w:rPr>
        <w:t>silvia.olp@aed-stuttgart.de</w:t>
      </w:r>
    </w:p>
    <w:p w:rsidR="00F32580" w:rsidRPr="00E55502" w:rsidRDefault="00F32580" w:rsidP="00F32580">
      <w:pPr>
        <w:rPr>
          <w:rFonts w:ascii="Arial" w:hAnsi="Arial" w:cs="Arial"/>
          <w:sz w:val="20"/>
          <w:szCs w:val="20"/>
        </w:rPr>
      </w:pPr>
    </w:p>
    <w:p w:rsidR="00F32580" w:rsidRPr="00E55502" w:rsidRDefault="00D955C2" w:rsidP="00F32580">
      <w:pPr>
        <w:rPr>
          <w:rFonts w:ascii="Arial" w:hAnsi="Arial" w:cs="Arial"/>
          <w:sz w:val="20"/>
          <w:szCs w:val="20"/>
        </w:rPr>
      </w:pPr>
      <w:r w:rsidRPr="00E55502">
        <w:rPr>
          <w:rFonts w:ascii="Arial" w:hAnsi="Arial" w:cs="Arial"/>
          <w:b/>
          <w:sz w:val="20"/>
          <w:szCs w:val="20"/>
        </w:rPr>
        <w:t>Weitere Informationen, Fotos der Projekte, der Jurysitzung und der Preisverleihung ab 5. Juli 2019 auf www.aed-stuttgart.de/neuland</w:t>
      </w:r>
    </w:p>
    <w:p w:rsidR="00D955C2" w:rsidRPr="00E55502" w:rsidRDefault="00D955C2" w:rsidP="00F32580">
      <w:pPr>
        <w:rPr>
          <w:rFonts w:ascii="Arial" w:hAnsi="Arial" w:cs="Arial"/>
          <w:sz w:val="20"/>
          <w:szCs w:val="20"/>
        </w:rPr>
      </w:pPr>
    </w:p>
    <w:p w:rsidR="005E53E9" w:rsidRPr="00E55502" w:rsidRDefault="00D955C2">
      <w:pPr>
        <w:rPr>
          <w:rFonts w:ascii="Arial" w:hAnsi="Arial" w:cs="Arial"/>
          <w:sz w:val="20"/>
          <w:szCs w:val="20"/>
        </w:rPr>
      </w:pPr>
      <w:r w:rsidRPr="00E55502">
        <w:rPr>
          <w:rFonts w:ascii="Arial" w:hAnsi="Arial" w:cs="Arial"/>
          <w:sz w:val="20"/>
          <w:szCs w:val="20"/>
        </w:rPr>
        <w:t>Abdruck honorarfrei / Beleg erbeten</w:t>
      </w:r>
    </w:p>
    <w:sectPr w:rsidR="005E53E9" w:rsidRPr="00E55502" w:rsidSect="00500A9A">
      <w:headerReference w:type="default" r:id="rId14"/>
      <w:footerReference w:type="default" r:id="rId15"/>
      <w:headerReference w:type="first" r:id="rId16"/>
      <w:footerReference w:type="first" r:id="rId17"/>
      <w:type w:val="continuous"/>
      <w:pgSz w:w="11906" w:h="16838" w:code="9"/>
      <w:pgMar w:top="1701" w:right="2098" w:bottom="1418" w:left="354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04A" w:rsidRDefault="00A6304A">
      <w:r>
        <w:separator/>
      </w:r>
    </w:p>
  </w:endnote>
  <w:endnote w:type="continuationSeparator" w:id="0">
    <w:p w:rsidR="00A6304A" w:rsidRDefault="00A63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kzidenzGroteskBQ-Reg">
    <w:panose1 w:val="000005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A9A" w:rsidRPr="00500A9A" w:rsidRDefault="00500A9A">
    <w:pPr>
      <w:pStyle w:val="Fuzeile"/>
      <w:rPr>
        <w:rFonts w:ascii="AkzidenzGroteskBQ-Reg" w:hAnsi="AkzidenzGroteskBQ-Reg"/>
        <w:sz w:val="20"/>
        <w:szCs w:val="20"/>
      </w:rPr>
    </w:pPr>
    <w:r w:rsidRPr="00500A9A">
      <w:rPr>
        <w:rFonts w:ascii="AkzidenzGroteskBQ-Reg" w:hAnsi="AkzidenzGroteskBQ-Reg"/>
        <w:sz w:val="20"/>
        <w:szCs w:val="20"/>
      </w:rPr>
      <w:fldChar w:fldCharType="begin"/>
    </w:r>
    <w:r w:rsidRPr="00500A9A">
      <w:rPr>
        <w:rFonts w:ascii="AkzidenzGroteskBQ-Reg" w:hAnsi="AkzidenzGroteskBQ-Reg"/>
        <w:sz w:val="20"/>
        <w:szCs w:val="20"/>
      </w:rPr>
      <w:instrText>PAGE   \* MERGEFORMAT</w:instrText>
    </w:r>
    <w:r w:rsidRPr="00500A9A">
      <w:rPr>
        <w:rFonts w:ascii="AkzidenzGroteskBQ-Reg" w:hAnsi="AkzidenzGroteskBQ-Reg"/>
        <w:sz w:val="20"/>
        <w:szCs w:val="20"/>
      </w:rPr>
      <w:fldChar w:fldCharType="separate"/>
    </w:r>
    <w:r w:rsidR="00D62167">
      <w:rPr>
        <w:rFonts w:ascii="AkzidenzGroteskBQ-Reg" w:hAnsi="AkzidenzGroteskBQ-Reg"/>
        <w:noProof/>
        <w:sz w:val="20"/>
        <w:szCs w:val="20"/>
      </w:rPr>
      <w:t>6</w:t>
    </w:r>
    <w:r w:rsidRPr="00500A9A">
      <w:rPr>
        <w:rFonts w:ascii="AkzidenzGroteskBQ-Reg" w:hAnsi="AkzidenzGroteskBQ-Reg"/>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9D3" w:rsidRDefault="00D62167" w:rsidP="005E53E9">
    <w:pPr>
      <w:pStyle w:val="Fu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3.1pt;margin-top:74.25pt;width:89pt;height:44.5pt;z-index:251658752">
          <v:imagedata r:id="rId1" o:title="GBA17_HO_WINNER_RGB"/>
        </v:shape>
      </w:pict>
    </w:r>
    <w:r>
      <w:pict>
        <v:shape id="_x0000_i1031" type="#_x0000_t75" style="width:217.5pt;height:2in">
          <v:imagedata r:id="rId2" o:title="Adresse_Lautenschlager+neuland"/>
        </v:shape>
      </w:pict>
    </w:r>
    <w:r>
      <w:pict>
        <v:shape id="_x0000_i1032" type="#_x0000_t75" style="width:93.5pt;height:23.5pt">
          <v:imagedata r:id="rId3" o:title="rff_mo_sw"/>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04A" w:rsidRDefault="00A6304A">
      <w:r>
        <w:separator/>
      </w:r>
    </w:p>
  </w:footnote>
  <w:footnote w:type="continuationSeparator" w:id="0">
    <w:p w:rsidR="00A6304A" w:rsidRDefault="00A63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9D3" w:rsidRDefault="00D6216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19.25pt;width:62.35pt;height:35.35pt;z-index:-251659776" wrapcoords="-260 0 -260 21140 21600 21140 21600 0 -260 0">
          <v:imagedata r:id="rId1" o:title="logo"/>
          <w10:wrap type="tigh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9D3" w:rsidRDefault="00D6216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19.25pt;width:62.35pt;height:35.35pt;z-index:-251658752" wrapcoords="-260 0 -260 21140 21600 21140 21600 0 -260 0">
          <v:imagedata r:id="rId1" o:title="logo"/>
          <w10:wrap type="tigh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A61FB"/>
    <w:multiLevelType w:val="hybridMultilevel"/>
    <w:tmpl w:val="1FEAAE76"/>
    <w:lvl w:ilvl="0" w:tplc="A956BC7A">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doNotHyphenateCap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4672"/>
    <w:rsid w:val="0000451B"/>
    <w:rsid w:val="00010292"/>
    <w:rsid w:val="00022350"/>
    <w:rsid w:val="00030166"/>
    <w:rsid w:val="000327ED"/>
    <w:rsid w:val="0003775B"/>
    <w:rsid w:val="00045559"/>
    <w:rsid w:val="0004606F"/>
    <w:rsid w:val="00047F51"/>
    <w:rsid w:val="00065458"/>
    <w:rsid w:val="00071BC7"/>
    <w:rsid w:val="000731A5"/>
    <w:rsid w:val="00086B03"/>
    <w:rsid w:val="000A28DA"/>
    <w:rsid w:val="000A526B"/>
    <w:rsid w:val="000A6918"/>
    <w:rsid w:val="000C424C"/>
    <w:rsid w:val="000D597E"/>
    <w:rsid w:val="000D7083"/>
    <w:rsid w:val="000E10C2"/>
    <w:rsid w:val="000E2348"/>
    <w:rsid w:val="000E2882"/>
    <w:rsid w:val="000E2DE7"/>
    <w:rsid w:val="00101C51"/>
    <w:rsid w:val="00113539"/>
    <w:rsid w:val="001277A3"/>
    <w:rsid w:val="00140445"/>
    <w:rsid w:val="00142612"/>
    <w:rsid w:val="001523F2"/>
    <w:rsid w:val="001545E1"/>
    <w:rsid w:val="00156396"/>
    <w:rsid w:val="0015795E"/>
    <w:rsid w:val="00165B4A"/>
    <w:rsid w:val="00186FD6"/>
    <w:rsid w:val="001927A3"/>
    <w:rsid w:val="001D1A8F"/>
    <w:rsid w:val="002048D3"/>
    <w:rsid w:val="00205234"/>
    <w:rsid w:val="00216FDA"/>
    <w:rsid w:val="002175DB"/>
    <w:rsid w:val="00223EB8"/>
    <w:rsid w:val="00240EC1"/>
    <w:rsid w:val="00254D5B"/>
    <w:rsid w:val="00263D31"/>
    <w:rsid w:val="00264AC8"/>
    <w:rsid w:val="00265E0B"/>
    <w:rsid w:val="00275C65"/>
    <w:rsid w:val="00281042"/>
    <w:rsid w:val="002A0295"/>
    <w:rsid w:val="002B60D5"/>
    <w:rsid w:val="002C4C93"/>
    <w:rsid w:val="002E0A8F"/>
    <w:rsid w:val="002E6132"/>
    <w:rsid w:val="002F2FE0"/>
    <w:rsid w:val="002F5B0A"/>
    <w:rsid w:val="002F79D3"/>
    <w:rsid w:val="00317A48"/>
    <w:rsid w:val="00341F5E"/>
    <w:rsid w:val="003567B2"/>
    <w:rsid w:val="0036343C"/>
    <w:rsid w:val="003731D7"/>
    <w:rsid w:val="00377308"/>
    <w:rsid w:val="003877F6"/>
    <w:rsid w:val="00391E3D"/>
    <w:rsid w:val="00395F29"/>
    <w:rsid w:val="003A403A"/>
    <w:rsid w:val="003A7F64"/>
    <w:rsid w:val="003B75EE"/>
    <w:rsid w:val="003C51AB"/>
    <w:rsid w:val="003D1693"/>
    <w:rsid w:val="003D6B47"/>
    <w:rsid w:val="003E517E"/>
    <w:rsid w:val="003F77E1"/>
    <w:rsid w:val="003F7807"/>
    <w:rsid w:val="004025BF"/>
    <w:rsid w:val="00404D21"/>
    <w:rsid w:val="00407D7A"/>
    <w:rsid w:val="00443304"/>
    <w:rsid w:val="004646DF"/>
    <w:rsid w:val="004657DE"/>
    <w:rsid w:val="00470A27"/>
    <w:rsid w:val="00476ED4"/>
    <w:rsid w:val="00481E39"/>
    <w:rsid w:val="004832B2"/>
    <w:rsid w:val="004A6F21"/>
    <w:rsid w:val="004B7FCC"/>
    <w:rsid w:val="004D0E52"/>
    <w:rsid w:val="004D1073"/>
    <w:rsid w:val="004D4082"/>
    <w:rsid w:val="004D5305"/>
    <w:rsid w:val="004F754B"/>
    <w:rsid w:val="00500A9A"/>
    <w:rsid w:val="0050354C"/>
    <w:rsid w:val="00504F81"/>
    <w:rsid w:val="005059DF"/>
    <w:rsid w:val="005100A4"/>
    <w:rsid w:val="00512EC2"/>
    <w:rsid w:val="00515106"/>
    <w:rsid w:val="005270B9"/>
    <w:rsid w:val="00534BB8"/>
    <w:rsid w:val="00544D21"/>
    <w:rsid w:val="005536F0"/>
    <w:rsid w:val="005544FD"/>
    <w:rsid w:val="00572DB0"/>
    <w:rsid w:val="005753D2"/>
    <w:rsid w:val="00580199"/>
    <w:rsid w:val="0059752A"/>
    <w:rsid w:val="005D06A8"/>
    <w:rsid w:val="005D7D30"/>
    <w:rsid w:val="005E53E9"/>
    <w:rsid w:val="005F6DA5"/>
    <w:rsid w:val="0060109E"/>
    <w:rsid w:val="0060237A"/>
    <w:rsid w:val="006249B8"/>
    <w:rsid w:val="00624D57"/>
    <w:rsid w:val="006340B4"/>
    <w:rsid w:val="00635D09"/>
    <w:rsid w:val="0064214A"/>
    <w:rsid w:val="00644841"/>
    <w:rsid w:val="00651EB5"/>
    <w:rsid w:val="00660649"/>
    <w:rsid w:val="00663D52"/>
    <w:rsid w:val="0067478C"/>
    <w:rsid w:val="00684839"/>
    <w:rsid w:val="006A681F"/>
    <w:rsid w:val="006B0DFE"/>
    <w:rsid w:val="006B1781"/>
    <w:rsid w:val="006B3BD1"/>
    <w:rsid w:val="006C1D98"/>
    <w:rsid w:val="006C1E8D"/>
    <w:rsid w:val="006C7560"/>
    <w:rsid w:val="006C783F"/>
    <w:rsid w:val="006D75A3"/>
    <w:rsid w:val="006E643B"/>
    <w:rsid w:val="00701DF5"/>
    <w:rsid w:val="00702231"/>
    <w:rsid w:val="00713A18"/>
    <w:rsid w:val="00721B6D"/>
    <w:rsid w:val="00725D74"/>
    <w:rsid w:val="00735C96"/>
    <w:rsid w:val="007414D5"/>
    <w:rsid w:val="007473D3"/>
    <w:rsid w:val="00760F6C"/>
    <w:rsid w:val="0076249E"/>
    <w:rsid w:val="00766725"/>
    <w:rsid w:val="007701B2"/>
    <w:rsid w:val="007719F2"/>
    <w:rsid w:val="00782395"/>
    <w:rsid w:val="007909AA"/>
    <w:rsid w:val="00790A62"/>
    <w:rsid w:val="007B06D0"/>
    <w:rsid w:val="007B3835"/>
    <w:rsid w:val="007B6725"/>
    <w:rsid w:val="007C1826"/>
    <w:rsid w:val="007C348F"/>
    <w:rsid w:val="007C3CE6"/>
    <w:rsid w:val="00803D39"/>
    <w:rsid w:val="00807498"/>
    <w:rsid w:val="008204B9"/>
    <w:rsid w:val="00822FA1"/>
    <w:rsid w:val="008509DB"/>
    <w:rsid w:val="00867D2B"/>
    <w:rsid w:val="00876DD6"/>
    <w:rsid w:val="00884AD6"/>
    <w:rsid w:val="00886D79"/>
    <w:rsid w:val="00891CCB"/>
    <w:rsid w:val="008A1058"/>
    <w:rsid w:val="008A2D84"/>
    <w:rsid w:val="008A5056"/>
    <w:rsid w:val="008A697D"/>
    <w:rsid w:val="008B6EEE"/>
    <w:rsid w:val="008D0BDB"/>
    <w:rsid w:val="008D36AD"/>
    <w:rsid w:val="008E0D85"/>
    <w:rsid w:val="008E2DE0"/>
    <w:rsid w:val="008F56F6"/>
    <w:rsid w:val="00902F41"/>
    <w:rsid w:val="009066F1"/>
    <w:rsid w:val="00921A35"/>
    <w:rsid w:val="00926DE6"/>
    <w:rsid w:val="00945533"/>
    <w:rsid w:val="00955994"/>
    <w:rsid w:val="0095688E"/>
    <w:rsid w:val="00961BA9"/>
    <w:rsid w:val="0096264F"/>
    <w:rsid w:val="009711C9"/>
    <w:rsid w:val="009846C0"/>
    <w:rsid w:val="009963B4"/>
    <w:rsid w:val="00997034"/>
    <w:rsid w:val="009B3185"/>
    <w:rsid w:val="009B37A9"/>
    <w:rsid w:val="009B4219"/>
    <w:rsid w:val="009C1AE4"/>
    <w:rsid w:val="009D6775"/>
    <w:rsid w:val="009E7C47"/>
    <w:rsid w:val="009E7C55"/>
    <w:rsid w:val="009F2B1F"/>
    <w:rsid w:val="009F7258"/>
    <w:rsid w:val="00A16942"/>
    <w:rsid w:val="00A215D0"/>
    <w:rsid w:val="00A22FFB"/>
    <w:rsid w:val="00A246B2"/>
    <w:rsid w:val="00A27E68"/>
    <w:rsid w:val="00A46070"/>
    <w:rsid w:val="00A503AE"/>
    <w:rsid w:val="00A51E0E"/>
    <w:rsid w:val="00A6304A"/>
    <w:rsid w:val="00A6332D"/>
    <w:rsid w:val="00A65BFB"/>
    <w:rsid w:val="00A70A77"/>
    <w:rsid w:val="00A77608"/>
    <w:rsid w:val="00A8245E"/>
    <w:rsid w:val="00A95291"/>
    <w:rsid w:val="00A9602E"/>
    <w:rsid w:val="00AA03D1"/>
    <w:rsid w:val="00AB0022"/>
    <w:rsid w:val="00AB2DA7"/>
    <w:rsid w:val="00AB3EBA"/>
    <w:rsid w:val="00AE0712"/>
    <w:rsid w:val="00AE4901"/>
    <w:rsid w:val="00B03830"/>
    <w:rsid w:val="00B079E3"/>
    <w:rsid w:val="00B22907"/>
    <w:rsid w:val="00B264E9"/>
    <w:rsid w:val="00BA5551"/>
    <w:rsid w:val="00BC3E85"/>
    <w:rsid w:val="00BC452A"/>
    <w:rsid w:val="00BE5A79"/>
    <w:rsid w:val="00BF2C66"/>
    <w:rsid w:val="00BF72E0"/>
    <w:rsid w:val="00C363CC"/>
    <w:rsid w:val="00C43F26"/>
    <w:rsid w:val="00C461BC"/>
    <w:rsid w:val="00C54B02"/>
    <w:rsid w:val="00C804B7"/>
    <w:rsid w:val="00CA125E"/>
    <w:rsid w:val="00CA707B"/>
    <w:rsid w:val="00CB2B84"/>
    <w:rsid w:val="00CD2747"/>
    <w:rsid w:val="00CD4672"/>
    <w:rsid w:val="00D02BAE"/>
    <w:rsid w:val="00D05A9A"/>
    <w:rsid w:val="00D12F71"/>
    <w:rsid w:val="00D1474D"/>
    <w:rsid w:val="00D16FA6"/>
    <w:rsid w:val="00D22121"/>
    <w:rsid w:val="00D254EF"/>
    <w:rsid w:val="00D26641"/>
    <w:rsid w:val="00D453CB"/>
    <w:rsid w:val="00D455A2"/>
    <w:rsid w:val="00D62167"/>
    <w:rsid w:val="00D661C2"/>
    <w:rsid w:val="00D753FB"/>
    <w:rsid w:val="00D955C2"/>
    <w:rsid w:val="00D9731A"/>
    <w:rsid w:val="00DA2891"/>
    <w:rsid w:val="00DA57BE"/>
    <w:rsid w:val="00DD2C31"/>
    <w:rsid w:val="00DD51AE"/>
    <w:rsid w:val="00DE0A6B"/>
    <w:rsid w:val="00E009D8"/>
    <w:rsid w:val="00E11A09"/>
    <w:rsid w:val="00E2666C"/>
    <w:rsid w:val="00E445B9"/>
    <w:rsid w:val="00E4749C"/>
    <w:rsid w:val="00E51B87"/>
    <w:rsid w:val="00E52227"/>
    <w:rsid w:val="00E55502"/>
    <w:rsid w:val="00E71C3D"/>
    <w:rsid w:val="00EA2780"/>
    <w:rsid w:val="00EA3D28"/>
    <w:rsid w:val="00EA558C"/>
    <w:rsid w:val="00EB26BD"/>
    <w:rsid w:val="00EB4335"/>
    <w:rsid w:val="00EB7EEF"/>
    <w:rsid w:val="00ED6432"/>
    <w:rsid w:val="00F16889"/>
    <w:rsid w:val="00F2214D"/>
    <w:rsid w:val="00F32580"/>
    <w:rsid w:val="00F37E5F"/>
    <w:rsid w:val="00F442F5"/>
    <w:rsid w:val="00F63487"/>
    <w:rsid w:val="00FA39FC"/>
    <w:rsid w:val="00FA6C95"/>
    <w:rsid w:val="00FC345D"/>
    <w:rsid w:val="00FC5926"/>
    <w:rsid w:val="00FD40B3"/>
    <w:rsid w:val="00FE1C31"/>
    <w:rsid w:val="00FE49FB"/>
    <w:rsid w:val="00FF27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3F26"/>
    <w:pPr>
      <w:tabs>
        <w:tab w:val="center" w:pos="4536"/>
        <w:tab w:val="right" w:pos="9072"/>
      </w:tabs>
    </w:pPr>
  </w:style>
  <w:style w:type="paragraph" w:styleId="Fuzeile">
    <w:name w:val="footer"/>
    <w:basedOn w:val="Standard"/>
    <w:rsid w:val="00C43F26"/>
    <w:pPr>
      <w:tabs>
        <w:tab w:val="center" w:pos="4536"/>
        <w:tab w:val="right" w:pos="9072"/>
      </w:tabs>
    </w:pPr>
  </w:style>
  <w:style w:type="table" w:styleId="Tabellenraster">
    <w:name w:val="Table Grid"/>
    <w:basedOn w:val="NormaleTabelle"/>
    <w:rsid w:val="00E26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701DF5"/>
    <w:rPr>
      <w:color w:val="0000FF"/>
      <w:u w:val="single"/>
    </w:rPr>
  </w:style>
  <w:style w:type="paragraph" w:styleId="Sprechblasentext">
    <w:name w:val="Balloon Text"/>
    <w:basedOn w:val="Standard"/>
    <w:link w:val="SprechblasentextZchn"/>
    <w:rsid w:val="00BF2C66"/>
    <w:rPr>
      <w:rFonts w:ascii="Tahoma" w:hAnsi="Tahoma" w:cs="Tahoma"/>
      <w:sz w:val="16"/>
      <w:szCs w:val="16"/>
    </w:rPr>
  </w:style>
  <w:style w:type="character" w:customStyle="1" w:styleId="SprechblasentextZchn">
    <w:name w:val="Sprechblasentext Zchn"/>
    <w:link w:val="Sprechblasentext"/>
    <w:rsid w:val="00BF2C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o\Anwendungsdaten\Microsoft\Vorlagen\Briefvorlage%20AED-Stuttgar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Briefvorlage AED-Stuttgart</Template>
  <TotalTime>0</TotalTime>
  <Pages>6</Pages>
  <Words>1334</Words>
  <Characters>8411</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text, blabla</vt:lpstr>
    </vt:vector>
  </TitlesOfParts>
  <Company>AED-Stuttgart</Company>
  <LinksUpToDate>false</LinksUpToDate>
  <CharactersWithSpaces>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c:creator>
  <cp:lastModifiedBy>Candida Allen</cp:lastModifiedBy>
  <cp:revision>10</cp:revision>
  <cp:lastPrinted>2019-07-03T10:11:00Z</cp:lastPrinted>
  <dcterms:created xsi:type="dcterms:W3CDTF">2019-06-13T11:17:00Z</dcterms:created>
  <dcterms:modified xsi:type="dcterms:W3CDTF">2019-07-08T17:58:00Z</dcterms:modified>
</cp:coreProperties>
</file>